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2A" w:rsidRPr="002A61D1" w:rsidRDefault="001D4644" w:rsidP="008B242A">
      <w:pPr>
        <w:jc w:val="center"/>
        <w:rPr>
          <w:b/>
          <w:sz w:val="28"/>
          <w:szCs w:val="28"/>
          <w:lang w:val="sl-SI"/>
        </w:rPr>
      </w:pPr>
      <w:bookmarkStart w:id="0" w:name="_GoBack"/>
      <w:bookmarkEnd w:id="0"/>
      <w:r w:rsidRPr="002A61D1">
        <w:rPr>
          <w:b/>
          <w:sz w:val="28"/>
          <w:szCs w:val="28"/>
          <w:lang w:val="sl-SI"/>
        </w:rPr>
        <w:t>OKOLJSKA MERILA ZA</w:t>
      </w:r>
      <w:r w:rsidR="00FE1CD2" w:rsidRPr="002A61D1">
        <w:rPr>
          <w:b/>
          <w:sz w:val="28"/>
          <w:szCs w:val="28"/>
          <w:lang w:val="sl-SI"/>
        </w:rPr>
        <w:t xml:space="preserve"> </w:t>
      </w:r>
      <w:r w:rsidR="00662C5D" w:rsidRPr="002A61D1">
        <w:rPr>
          <w:b/>
          <w:sz w:val="28"/>
          <w:szCs w:val="28"/>
          <w:lang w:val="sl-SI"/>
        </w:rPr>
        <w:t xml:space="preserve">VREDNOTENJE </w:t>
      </w:r>
      <w:r w:rsidR="00F703BE" w:rsidRPr="002A61D1">
        <w:rPr>
          <w:b/>
          <w:sz w:val="28"/>
          <w:szCs w:val="28"/>
          <w:lang w:val="sl-SI"/>
        </w:rPr>
        <w:t>ZAHTEV</w:t>
      </w:r>
      <w:r w:rsidRPr="002A61D1">
        <w:rPr>
          <w:b/>
          <w:sz w:val="28"/>
          <w:szCs w:val="28"/>
          <w:lang w:val="sl-SI"/>
        </w:rPr>
        <w:t xml:space="preserve"> </w:t>
      </w:r>
    </w:p>
    <w:p w:rsidR="001D4644" w:rsidRPr="002A61D1" w:rsidRDefault="001D4644" w:rsidP="008B242A">
      <w:pPr>
        <w:jc w:val="center"/>
        <w:rPr>
          <w:b/>
          <w:sz w:val="28"/>
          <w:szCs w:val="28"/>
          <w:lang w:val="sl-SI"/>
        </w:rPr>
      </w:pPr>
      <w:r w:rsidRPr="002A61D1">
        <w:rPr>
          <w:b/>
          <w:sz w:val="28"/>
          <w:szCs w:val="28"/>
          <w:lang w:val="sl-SI"/>
        </w:rPr>
        <w:t>ZA PRIDOBITEV KREDITA</w:t>
      </w:r>
    </w:p>
    <w:p w:rsidR="00A0732E" w:rsidRPr="002A61D1" w:rsidRDefault="00A0732E" w:rsidP="003859D5">
      <w:pPr>
        <w:rPr>
          <w:lang w:val="sl-SI"/>
        </w:rPr>
      </w:pPr>
    </w:p>
    <w:p w:rsidR="0028652E" w:rsidRPr="002A61D1" w:rsidRDefault="0028652E" w:rsidP="003859D5">
      <w:pPr>
        <w:rPr>
          <w:lang w:val="sl-SI"/>
        </w:rPr>
      </w:pPr>
    </w:p>
    <w:p w:rsidR="003859D5" w:rsidRPr="002A61D1" w:rsidRDefault="003859D5" w:rsidP="00F65323">
      <w:pPr>
        <w:pStyle w:val="Naslov1"/>
        <w:rPr>
          <w:lang w:val="sl-SI"/>
        </w:rPr>
      </w:pPr>
      <w:r w:rsidRPr="002A61D1">
        <w:rPr>
          <w:lang w:val="sl-SI"/>
        </w:rPr>
        <w:t>Uvod</w:t>
      </w:r>
    </w:p>
    <w:p w:rsidR="008B242A" w:rsidRPr="002A61D1" w:rsidRDefault="00662C5D" w:rsidP="008B242A">
      <w:pPr>
        <w:rPr>
          <w:rFonts w:cs="Arial"/>
          <w:sz w:val="18"/>
          <w:szCs w:val="18"/>
          <w:lang w:val="sl-SI"/>
        </w:rPr>
      </w:pPr>
      <w:r w:rsidRPr="002A61D1">
        <w:rPr>
          <w:rFonts w:cs="Arial"/>
          <w:sz w:val="18"/>
          <w:szCs w:val="18"/>
          <w:lang w:val="sl-SI"/>
        </w:rPr>
        <w:t>Vloga</w:t>
      </w:r>
      <w:r w:rsidR="006C5E8E" w:rsidRPr="002A61D1">
        <w:rPr>
          <w:rFonts w:cs="Arial"/>
          <w:sz w:val="18"/>
          <w:szCs w:val="18"/>
          <w:lang w:val="sl-SI"/>
        </w:rPr>
        <w:t xml:space="preserve"> za pridobitev kredita se po o</w:t>
      </w:r>
      <w:r w:rsidR="008B242A" w:rsidRPr="002A61D1">
        <w:rPr>
          <w:rFonts w:cs="Arial"/>
          <w:sz w:val="18"/>
          <w:szCs w:val="18"/>
          <w:lang w:val="sl-SI"/>
        </w:rPr>
        <w:t>koljsk</w:t>
      </w:r>
      <w:r w:rsidR="006C5E8E" w:rsidRPr="002A61D1">
        <w:rPr>
          <w:rFonts w:cs="Arial"/>
          <w:sz w:val="18"/>
          <w:szCs w:val="18"/>
          <w:lang w:val="sl-SI"/>
        </w:rPr>
        <w:t>ih merilih vrednot</w:t>
      </w:r>
      <w:r w:rsidRPr="002A61D1">
        <w:rPr>
          <w:rFonts w:cs="Arial"/>
          <w:sz w:val="18"/>
          <w:szCs w:val="18"/>
          <w:lang w:val="sl-SI"/>
        </w:rPr>
        <w:t>i</w:t>
      </w:r>
      <w:r w:rsidR="006C5E8E" w:rsidRPr="002A61D1">
        <w:rPr>
          <w:rFonts w:cs="Arial"/>
          <w:sz w:val="18"/>
          <w:szCs w:val="18"/>
          <w:lang w:val="sl-SI"/>
        </w:rPr>
        <w:t xml:space="preserve"> glede na pričakovane okoljske učinke naložbe, in sicer na podlagi podatkov o pričakovanih merljivih okoljskih učinkih naložbe in o stanju in vplivih na okolje pred izvedbo naložbe. </w:t>
      </w:r>
    </w:p>
    <w:p w:rsidR="008B242A" w:rsidRPr="002A61D1" w:rsidRDefault="008B242A" w:rsidP="008B242A">
      <w:pPr>
        <w:tabs>
          <w:tab w:val="num" w:pos="740"/>
        </w:tabs>
        <w:rPr>
          <w:sz w:val="18"/>
          <w:szCs w:val="18"/>
          <w:lang w:val="sl-SI"/>
        </w:rPr>
      </w:pPr>
      <w:r w:rsidRPr="002A61D1">
        <w:rPr>
          <w:rFonts w:cs="Arial"/>
          <w:sz w:val="18"/>
          <w:szCs w:val="18"/>
          <w:lang w:val="sl-SI"/>
        </w:rPr>
        <w:t>V m</w:t>
      </w:r>
      <w:r w:rsidRPr="002A61D1">
        <w:rPr>
          <w:sz w:val="18"/>
          <w:szCs w:val="18"/>
          <w:lang w:val="sl-SI"/>
        </w:rPr>
        <w:t>erilih so zajete ključne prioritete, povze</w:t>
      </w:r>
      <w:r w:rsidR="00160ED6" w:rsidRPr="002A61D1">
        <w:rPr>
          <w:sz w:val="18"/>
          <w:szCs w:val="18"/>
          <w:lang w:val="sl-SI"/>
        </w:rPr>
        <w:t xml:space="preserve">te iz naslednjih dokumentov: </w:t>
      </w:r>
      <w:r w:rsidR="0031310F" w:rsidRPr="002A61D1">
        <w:rPr>
          <w:sz w:val="18"/>
          <w:szCs w:val="18"/>
          <w:lang w:val="sl-SI"/>
        </w:rPr>
        <w:t>Zakon o varstvu okolja (ZVO-1</w:t>
      </w:r>
      <w:r w:rsidR="00DD7D49">
        <w:rPr>
          <w:sz w:val="18"/>
          <w:szCs w:val="18"/>
          <w:lang w:val="sl-SI"/>
        </w:rPr>
        <w:t>C</w:t>
      </w:r>
      <w:r w:rsidR="0031310F" w:rsidRPr="002A61D1">
        <w:rPr>
          <w:sz w:val="18"/>
          <w:szCs w:val="18"/>
          <w:lang w:val="sl-SI"/>
        </w:rPr>
        <w:t xml:space="preserve">), </w:t>
      </w:r>
      <w:r w:rsidR="00FD6361" w:rsidRPr="002A61D1">
        <w:rPr>
          <w:sz w:val="18"/>
          <w:szCs w:val="18"/>
          <w:lang w:val="sl-SI"/>
        </w:rPr>
        <w:t>Nacionalni program varstva okolja (</w:t>
      </w:r>
      <w:r w:rsidRPr="002A61D1">
        <w:rPr>
          <w:sz w:val="18"/>
          <w:szCs w:val="18"/>
          <w:lang w:val="sl-SI"/>
        </w:rPr>
        <w:t>NPVO</w:t>
      </w:r>
      <w:r w:rsidR="00FD6361" w:rsidRPr="002A61D1">
        <w:rPr>
          <w:sz w:val="18"/>
          <w:szCs w:val="18"/>
          <w:lang w:val="sl-SI"/>
        </w:rPr>
        <w:t>), Energetski zakon</w:t>
      </w:r>
      <w:r w:rsidRPr="002A61D1">
        <w:rPr>
          <w:sz w:val="18"/>
          <w:szCs w:val="18"/>
          <w:lang w:val="sl-SI"/>
        </w:rPr>
        <w:t xml:space="preserve"> </w:t>
      </w:r>
      <w:r w:rsidR="00FD6361" w:rsidRPr="002A61D1">
        <w:rPr>
          <w:sz w:val="18"/>
          <w:szCs w:val="18"/>
          <w:lang w:val="sl-SI"/>
        </w:rPr>
        <w:t>(EZ</w:t>
      </w:r>
      <w:r w:rsidR="00160ED6" w:rsidRPr="002A61D1">
        <w:rPr>
          <w:sz w:val="18"/>
          <w:szCs w:val="18"/>
          <w:lang w:val="sl-SI"/>
        </w:rPr>
        <w:t>)</w:t>
      </w:r>
      <w:r w:rsidR="0031310F" w:rsidRPr="002A61D1">
        <w:rPr>
          <w:sz w:val="18"/>
          <w:szCs w:val="18"/>
          <w:lang w:val="sl-SI"/>
        </w:rPr>
        <w:t>,</w:t>
      </w:r>
      <w:r w:rsidR="0032123A" w:rsidRPr="002A61D1">
        <w:rPr>
          <w:sz w:val="18"/>
          <w:szCs w:val="18"/>
          <w:lang w:val="sl-SI"/>
        </w:rPr>
        <w:t xml:space="preserve"> Operativni program zmanjševanja toplogrednih plinov (OP TGP), Nacionalni</w:t>
      </w:r>
      <w:r w:rsidRPr="002A61D1">
        <w:rPr>
          <w:sz w:val="18"/>
          <w:szCs w:val="18"/>
          <w:lang w:val="sl-SI"/>
        </w:rPr>
        <w:t xml:space="preserve"> </w:t>
      </w:r>
      <w:r w:rsidR="0031310F" w:rsidRPr="002A61D1">
        <w:rPr>
          <w:sz w:val="18"/>
          <w:szCs w:val="18"/>
          <w:lang w:val="sl-SI"/>
        </w:rPr>
        <w:t>akcijski načrt za energet</w:t>
      </w:r>
      <w:r w:rsidR="00F10733">
        <w:rPr>
          <w:sz w:val="18"/>
          <w:szCs w:val="18"/>
          <w:lang w:val="sl-SI"/>
        </w:rPr>
        <w:t>sko učinkovitost za obdobje 2014-2020</w:t>
      </w:r>
      <w:r w:rsidR="0031310F" w:rsidRPr="002A61D1">
        <w:rPr>
          <w:sz w:val="18"/>
          <w:szCs w:val="18"/>
          <w:lang w:val="sl-SI"/>
        </w:rPr>
        <w:t xml:space="preserve"> (AN-URE) </w:t>
      </w:r>
      <w:r w:rsidRPr="002A61D1">
        <w:rPr>
          <w:sz w:val="18"/>
          <w:szCs w:val="18"/>
          <w:lang w:val="sl-SI"/>
        </w:rPr>
        <w:t>in ostalih dokumentov okoljske zakonodaje (Kiotski in M</w:t>
      </w:r>
      <w:r w:rsidR="00984A2C" w:rsidRPr="002A61D1">
        <w:rPr>
          <w:sz w:val="18"/>
          <w:szCs w:val="18"/>
          <w:lang w:val="sl-SI"/>
        </w:rPr>
        <w:t xml:space="preserve">ontrealski protokol, </w:t>
      </w:r>
      <w:r w:rsidR="0031310F" w:rsidRPr="002A61D1">
        <w:rPr>
          <w:sz w:val="18"/>
          <w:szCs w:val="18"/>
          <w:lang w:val="sl-SI"/>
        </w:rPr>
        <w:t xml:space="preserve">Operativni program doseganja nacionalnih zgornjih mej onesnaževal, </w:t>
      </w:r>
      <w:r w:rsidR="00984A2C" w:rsidRPr="002A61D1">
        <w:rPr>
          <w:sz w:val="18"/>
          <w:szCs w:val="18"/>
          <w:lang w:val="sl-SI"/>
        </w:rPr>
        <w:t>IPPC</w:t>
      </w:r>
      <w:r w:rsidR="00FA2B51" w:rsidRPr="002A61D1">
        <w:rPr>
          <w:sz w:val="18"/>
          <w:szCs w:val="18"/>
          <w:lang w:val="sl-SI"/>
        </w:rPr>
        <w:t xml:space="preserve">, </w:t>
      </w:r>
      <w:r w:rsidR="006C5E8E" w:rsidRPr="002A61D1">
        <w:rPr>
          <w:sz w:val="18"/>
          <w:szCs w:val="18"/>
          <w:lang w:val="sl-SI"/>
        </w:rPr>
        <w:t xml:space="preserve">Vodna direktiva, </w:t>
      </w:r>
      <w:r w:rsidR="00FA2B51" w:rsidRPr="002A61D1">
        <w:rPr>
          <w:sz w:val="18"/>
          <w:szCs w:val="18"/>
          <w:lang w:val="sl-SI"/>
        </w:rPr>
        <w:t>Natura 2000, itd.</w:t>
      </w:r>
      <w:r w:rsidRPr="002A61D1">
        <w:rPr>
          <w:sz w:val="18"/>
          <w:szCs w:val="18"/>
          <w:lang w:val="sl-SI"/>
        </w:rPr>
        <w:t>).</w:t>
      </w:r>
    </w:p>
    <w:p w:rsidR="007F30E4" w:rsidRPr="002A61D1" w:rsidRDefault="007F30E4" w:rsidP="000F0FFA">
      <w:pPr>
        <w:rPr>
          <w:sz w:val="18"/>
          <w:szCs w:val="18"/>
          <w:lang w:val="sl-SI"/>
        </w:rPr>
      </w:pPr>
      <w:r w:rsidRPr="002A61D1">
        <w:rPr>
          <w:sz w:val="18"/>
          <w:szCs w:val="18"/>
          <w:lang w:val="sl-SI"/>
        </w:rPr>
        <w:t>Ta navodila podrobneje opisujejo postopke in kriterije, ki jih obdelovalec (uradna oseba, ki vodi post</w:t>
      </w:r>
      <w:r w:rsidR="00C75B78" w:rsidRPr="002A61D1">
        <w:rPr>
          <w:sz w:val="18"/>
          <w:szCs w:val="18"/>
          <w:lang w:val="sl-SI"/>
        </w:rPr>
        <w:t>opek) izvaja in uporablja pri okoljskem vrednotenju</w:t>
      </w:r>
      <w:r w:rsidRPr="002A61D1">
        <w:rPr>
          <w:sz w:val="18"/>
          <w:szCs w:val="18"/>
          <w:lang w:val="sl-SI"/>
        </w:rPr>
        <w:t xml:space="preserve"> posamezne vloge.</w:t>
      </w:r>
    </w:p>
    <w:p w:rsidR="007F30E4" w:rsidRPr="002A61D1" w:rsidRDefault="007F30E4" w:rsidP="000F0FFA">
      <w:pPr>
        <w:rPr>
          <w:lang w:val="sl-SI"/>
        </w:rPr>
      </w:pPr>
    </w:p>
    <w:p w:rsidR="003859D5" w:rsidRPr="002A61D1" w:rsidRDefault="003859D5" w:rsidP="00473D9B">
      <w:pPr>
        <w:pStyle w:val="Naslov1"/>
        <w:rPr>
          <w:lang w:val="sl-SI"/>
        </w:rPr>
      </w:pPr>
      <w:r w:rsidRPr="002A61D1">
        <w:rPr>
          <w:lang w:val="sl-SI"/>
        </w:rPr>
        <w:t>Postopki</w:t>
      </w:r>
    </w:p>
    <w:p w:rsidR="00935575" w:rsidRPr="002A61D1" w:rsidRDefault="00C75B78" w:rsidP="000F0FFA">
      <w:pPr>
        <w:rPr>
          <w:sz w:val="18"/>
          <w:szCs w:val="18"/>
          <w:lang w:val="sl-SI"/>
        </w:rPr>
      </w:pPr>
      <w:r w:rsidRPr="002A61D1">
        <w:rPr>
          <w:sz w:val="18"/>
          <w:szCs w:val="18"/>
          <w:lang w:val="sl-SI"/>
        </w:rPr>
        <w:t>Postopek vrednotenja</w:t>
      </w:r>
      <w:r w:rsidR="007F30E4" w:rsidRPr="002A61D1">
        <w:rPr>
          <w:sz w:val="18"/>
          <w:szCs w:val="18"/>
          <w:lang w:val="sl-SI"/>
        </w:rPr>
        <w:t xml:space="preserve"> vloge</w:t>
      </w:r>
      <w:r w:rsidR="00FA2B51" w:rsidRPr="002A61D1">
        <w:rPr>
          <w:sz w:val="18"/>
          <w:szCs w:val="18"/>
          <w:lang w:val="sl-SI"/>
        </w:rPr>
        <w:t>,</w:t>
      </w:r>
      <w:r w:rsidR="007F30E4" w:rsidRPr="002A61D1">
        <w:rPr>
          <w:sz w:val="18"/>
          <w:szCs w:val="18"/>
          <w:lang w:val="sl-SI"/>
        </w:rPr>
        <w:t xml:space="preserve"> v okviru odločanja o pravici do dodelitve kredita sklada</w:t>
      </w:r>
      <w:r w:rsidR="00FA2B51" w:rsidRPr="002A61D1">
        <w:rPr>
          <w:sz w:val="18"/>
          <w:szCs w:val="18"/>
          <w:lang w:val="sl-SI"/>
        </w:rPr>
        <w:t>,</w:t>
      </w:r>
      <w:r w:rsidR="007F30E4" w:rsidRPr="002A61D1">
        <w:rPr>
          <w:sz w:val="18"/>
          <w:szCs w:val="18"/>
          <w:lang w:val="sl-SI"/>
        </w:rPr>
        <w:t xml:space="preserve"> teče v skladu z določbami veljavnih splošnih pogojev poslovanja </w:t>
      </w:r>
      <w:r w:rsidR="004D0349">
        <w:rPr>
          <w:sz w:val="18"/>
          <w:szCs w:val="18"/>
          <w:lang w:val="sl-SI"/>
        </w:rPr>
        <w:t xml:space="preserve">Eko sklada </w:t>
      </w:r>
      <w:r w:rsidR="007F30E4" w:rsidRPr="002A61D1">
        <w:rPr>
          <w:sz w:val="18"/>
          <w:szCs w:val="18"/>
          <w:lang w:val="sl-SI"/>
        </w:rPr>
        <w:t>in veljavnega zakona o splošnem upravnem postopku.</w:t>
      </w:r>
    </w:p>
    <w:p w:rsidR="007F30E4" w:rsidRPr="002A61D1" w:rsidRDefault="007F30E4" w:rsidP="000F0FFA">
      <w:pPr>
        <w:rPr>
          <w:lang w:val="sl-SI"/>
        </w:rPr>
      </w:pPr>
    </w:p>
    <w:p w:rsidR="00935575" w:rsidRPr="002A61D1" w:rsidRDefault="00935575" w:rsidP="00473D9B">
      <w:pPr>
        <w:pStyle w:val="Naslov1"/>
        <w:rPr>
          <w:lang w:val="sl-SI"/>
        </w:rPr>
      </w:pPr>
      <w:r w:rsidRPr="002A61D1">
        <w:rPr>
          <w:lang w:val="sl-SI"/>
        </w:rPr>
        <w:t>Vrednotenje</w:t>
      </w:r>
    </w:p>
    <w:p w:rsidR="006E0051" w:rsidRPr="002A61D1" w:rsidRDefault="006E0051" w:rsidP="006E0051">
      <w:pPr>
        <w:ind w:right="-383"/>
        <w:rPr>
          <w:rFonts w:cs="Arial"/>
          <w:sz w:val="18"/>
          <w:szCs w:val="18"/>
          <w:lang w:val="sl-SI"/>
        </w:rPr>
      </w:pPr>
      <w:r w:rsidRPr="002A61D1">
        <w:rPr>
          <w:rFonts w:cs="Arial"/>
          <w:sz w:val="18"/>
          <w:szCs w:val="18"/>
          <w:lang w:val="sl-SI"/>
        </w:rPr>
        <w:t>V postopku vrednotenja se ugotavlja izpolnjevanje naslednjih kriterijev:</w:t>
      </w:r>
    </w:p>
    <w:p w:rsidR="00F757A8" w:rsidRPr="002A61D1" w:rsidRDefault="00F757A8" w:rsidP="008577D7">
      <w:pPr>
        <w:numPr>
          <w:ilvl w:val="0"/>
          <w:numId w:val="17"/>
        </w:numPr>
        <w:spacing w:before="120"/>
        <w:rPr>
          <w:b/>
          <w:sz w:val="18"/>
          <w:szCs w:val="18"/>
          <w:lang w:val="sl-SI"/>
        </w:rPr>
      </w:pPr>
      <w:r w:rsidRPr="002A61D1">
        <w:rPr>
          <w:b/>
          <w:sz w:val="18"/>
          <w:szCs w:val="18"/>
          <w:lang w:val="sl-SI"/>
        </w:rPr>
        <w:t>splošni okoljski kriteriji</w:t>
      </w:r>
    </w:p>
    <w:p w:rsidR="00F757A8" w:rsidRPr="002A61D1" w:rsidRDefault="00F757A8" w:rsidP="008577D7">
      <w:pPr>
        <w:spacing w:before="60"/>
        <w:ind w:left="425"/>
        <w:rPr>
          <w:sz w:val="18"/>
          <w:szCs w:val="18"/>
          <w:lang w:val="sl-SI"/>
        </w:rPr>
      </w:pPr>
      <w:r w:rsidRPr="002A61D1">
        <w:rPr>
          <w:sz w:val="18"/>
          <w:szCs w:val="18"/>
          <w:lang w:val="sl-SI"/>
        </w:rPr>
        <w:t>Ta kriterij predstavlja kombinacijo splošnih okoljskih kriterijev, kjer</w:t>
      </w:r>
      <w:r w:rsidR="00973ED2" w:rsidRPr="002A61D1">
        <w:rPr>
          <w:sz w:val="18"/>
          <w:szCs w:val="18"/>
          <w:lang w:val="sl-SI"/>
        </w:rPr>
        <w:t xml:space="preserve"> se vrednoti: upoštevanje načel</w:t>
      </w:r>
      <w:r w:rsidRPr="002A61D1">
        <w:rPr>
          <w:sz w:val="18"/>
          <w:szCs w:val="18"/>
          <w:lang w:val="sl-SI"/>
        </w:rPr>
        <w:t xml:space="preserve"> trajnostnega razvo</w:t>
      </w:r>
      <w:r w:rsidR="00662C5D" w:rsidRPr="002A61D1">
        <w:rPr>
          <w:sz w:val="18"/>
          <w:szCs w:val="18"/>
          <w:lang w:val="sl-SI"/>
        </w:rPr>
        <w:t>ja</w:t>
      </w:r>
      <w:r w:rsidR="002E2756" w:rsidRPr="002A61D1">
        <w:rPr>
          <w:sz w:val="18"/>
          <w:szCs w:val="18"/>
          <w:lang w:val="sl-SI"/>
        </w:rPr>
        <w:t>, prednostne okoljske cilje</w:t>
      </w:r>
      <w:r w:rsidR="00662C5D" w:rsidRPr="002A61D1">
        <w:rPr>
          <w:sz w:val="18"/>
          <w:szCs w:val="18"/>
          <w:lang w:val="sl-SI"/>
        </w:rPr>
        <w:t xml:space="preserve"> in učinkovitost sistema ravnanja z okoljem</w:t>
      </w:r>
      <w:r w:rsidR="0031310F" w:rsidRPr="002A61D1">
        <w:rPr>
          <w:sz w:val="18"/>
          <w:szCs w:val="18"/>
          <w:lang w:val="sl-SI"/>
        </w:rPr>
        <w:t xml:space="preserve"> (40 točk)</w:t>
      </w:r>
      <w:r w:rsidR="002E2756" w:rsidRPr="002A61D1">
        <w:rPr>
          <w:sz w:val="18"/>
          <w:szCs w:val="18"/>
          <w:lang w:val="sl-SI"/>
        </w:rPr>
        <w:t>.</w:t>
      </w:r>
    </w:p>
    <w:p w:rsidR="00845FA9" w:rsidRPr="002A61D1" w:rsidRDefault="002B3132" w:rsidP="008577D7">
      <w:pPr>
        <w:numPr>
          <w:ilvl w:val="0"/>
          <w:numId w:val="17"/>
        </w:numPr>
        <w:spacing w:before="120"/>
        <w:rPr>
          <w:b/>
          <w:sz w:val="18"/>
          <w:szCs w:val="18"/>
          <w:lang w:val="sl-SI"/>
        </w:rPr>
      </w:pPr>
      <w:r w:rsidRPr="002A61D1">
        <w:rPr>
          <w:b/>
          <w:sz w:val="18"/>
          <w:szCs w:val="18"/>
          <w:lang w:val="sl-SI"/>
        </w:rPr>
        <w:t>u</w:t>
      </w:r>
      <w:r w:rsidR="00845FA9" w:rsidRPr="002A61D1">
        <w:rPr>
          <w:b/>
          <w:sz w:val="18"/>
          <w:szCs w:val="18"/>
          <w:lang w:val="sl-SI"/>
        </w:rPr>
        <w:t>s</w:t>
      </w:r>
      <w:r w:rsidRPr="002A61D1">
        <w:rPr>
          <w:b/>
          <w:sz w:val="18"/>
          <w:szCs w:val="18"/>
          <w:lang w:val="sl-SI"/>
        </w:rPr>
        <w:t>t</w:t>
      </w:r>
      <w:r w:rsidR="00845FA9" w:rsidRPr="002A61D1">
        <w:rPr>
          <w:b/>
          <w:sz w:val="18"/>
          <w:szCs w:val="18"/>
          <w:lang w:val="sl-SI"/>
        </w:rPr>
        <w:t>reznost</w:t>
      </w:r>
      <w:r w:rsidRPr="002A61D1">
        <w:rPr>
          <w:b/>
          <w:sz w:val="18"/>
          <w:szCs w:val="18"/>
          <w:lang w:val="sl-SI"/>
        </w:rPr>
        <w:t xml:space="preserve"> tehnološke rešitve</w:t>
      </w:r>
    </w:p>
    <w:p w:rsidR="002B3132" w:rsidRPr="002A61D1" w:rsidRDefault="002B3132" w:rsidP="008577D7">
      <w:pPr>
        <w:spacing w:before="60"/>
        <w:ind w:left="425"/>
        <w:rPr>
          <w:sz w:val="18"/>
          <w:szCs w:val="18"/>
          <w:lang w:val="sl-SI"/>
        </w:rPr>
      </w:pPr>
      <w:r w:rsidRPr="002A61D1">
        <w:rPr>
          <w:sz w:val="18"/>
          <w:szCs w:val="18"/>
          <w:lang w:val="sl-SI"/>
        </w:rPr>
        <w:t xml:space="preserve">Ocena ustreznosti tehnoloških rešitev temelji na presoji celovitosti </w:t>
      </w:r>
      <w:r w:rsidR="00662C5D" w:rsidRPr="002A61D1">
        <w:rPr>
          <w:sz w:val="18"/>
          <w:szCs w:val="18"/>
          <w:lang w:val="sl-SI"/>
        </w:rPr>
        <w:t>pristopa obravnavane naložbe</w:t>
      </w:r>
      <w:r w:rsidRPr="002A61D1">
        <w:rPr>
          <w:sz w:val="18"/>
          <w:szCs w:val="18"/>
          <w:lang w:val="sl-SI"/>
        </w:rPr>
        <w:t xml:space="preserve"> za dosego okoljskih ciljev</w:t>
      </w:r>
      <w:r w:rsidR="0031310F" w:rsidRPr="002A61D1">
        <w:rPr>
          <w:sz w:val="18"/>
          <w:szCs w:val="18"/>
          <w:lang w:val="sl-SI"/>
        </w:rPr>
        <w:t xml:space="preserve"> (20 točk)</w:t>
      </w:r>
      <w:r w:rsidRPr="002A61D1">
        <w:rPr>
          <w:sz w:val="18"/>
          <w:szCs w:val="18"/>
          <w:lang w:val="sl-SI"/>
        </w:rPr>
        <w:t>.</w:t>
      </w:r>
    </w:p>
    <w:p w:rsidR="002B3132" w:rsidRPr="002A61D1" w:rsidRDefault="002B3132" w:rsidP="008577D7">
      <w:pPr>
        <w:numPr>
          <w:ilvl w:val="0"/>
          <w:numId w:val="17"/>
        </w:numPr>
        <w:spacing w:before="120"/>
        <w:rPr>
          <w:b/>
          <w:sz w:val="18"/>
          <w:szCs w:val="18"/>
          <w:lang w:val="sl-SI"/>
        </w:rPr>
      </w:pPr>
      <w:r w:rsidRPr="002A61D1">
        <w:rPr>
          <w:b/>
          <w:sz w:val="18"/>
          <w:szCs w:val="18"/>
          <w:lang w:val="sl-SI"/>
        </w:rPr>
        <w:t>stopnja ogroženosti okolja</w:t>
      </w:r>
    </w:p>
    <w:p w:rsidR="002B3132" w:rsidRPr="002A61D1" w:rsidRDefault="00A0732E" w:rsidP="008577D7">
      <w:pPr>
        <w:spacing w:before="60"/>
        <w:ind w:left="425"/>
        <w:rPr>
          <w:sz w:val="18"/>
          <w:szCs w:val="18"/>
          <w:lang w:val="sl-SI"/>
        </w:rPr>
      </w:pPr>
      <w:r w:rsidRPr="002A61D1">
        <w:rPr>
          <w:sz w:val="18"/>
          <w:szCs w:val="18"/>
          <w:lang w:val="sl-SI"/>
        </w:rPr>
        <w:t>V</w:t>
      </w:r>
      <w:r w:rsidR="002B3132" w:rsidRPr="002A61D1">
        <w:rPr>
          <w:sz w:val="18"/>
          <w:szCs w:val="18"/>
          <w:lang w:val="sl-SI"/>
        </w:rPr>
        <w:t xml:space="preserve">rednotenje po tem kriteriju poteka v dveh fazah. V prvi fazi se določi faktor občutljivosti območja (zavarovana, občutljivejša in manj občutljiva območja). S tem faktorjem pomnožimo točke, ki jih dobimo pri vrednotenju zmanjšanja obremenitve okolja (zmanjšanje emisij v okolje, </w:t>
      </w:r>
      <w:r w:rsidR="00114BB3" w:rsidRPr="002A61D1">
        <w:rPr>
          <w:sz w:val="18"/>
          <w:szCs w:val="18"/>
          <w:lang w:val="sl-SI"/>
        </w:rPr>
        <w:t>zmanjšanje porabe</w:t>
      </w:r>
      <w:r w:rsidR="002B3132" w:rsidRPr="002A61D1">
        <w:rPr>
          <w:sz w:val="18"/>
          <w:szCs w:val="18"/>
          <w:lang w:val="sl-SI"/>
        </w:rPr>
        <w:t xml:space="preserve"> naravnih virov </w:t>
      </w:r>
      <w:r w:rsidR="005B6804" w:rsidRPr="002A61D1">
        <w:rPr>
          <w:sz w:val="18"/>
          <w:szCs w:val="18"/>
          <w:lang w:val="sl-SI"/>
        </w:rPr>
        <w:t>in energije</w:t>
      </w:r>
      <w:r w:rsidR="00662C5D" w:rsidRPr="002A61D1">
        <w:rPr>
          <w:sz w:val="18"/>
          <w:szCs w:val="18"/>
          <w:lang w:val="sl-SI"/>
        </w:rPr>
        <w:t>, gospodarjenje z odpadki</w:t>
      </w:r>
      <w:r w:rsidR="005B6804" w:rsidRPr="002A61D1">
        <w:rPr>
          <w:sz w:val="18"/>
          <w:szCs w:val="18"/>
          <w:lang w:val="sl-SI"/>
        </w:rPr>
        <w:t xml:space="preserve"> ter</w:t>
      </w:r>
      <w:r w:rsidR="00662C5D" w:rsidRPr="002A61D1">
        <w:rPr>
          <w:sz w:val="18"/>
          <w:szCs w:val="18"/>
          <w:lang w:val="sl-SI"/>
        </w:rPr>
        <w:t xml:space="preserve"> sanacija</w:t>
      </w:r>
      <w:r w:rsidR="00114BB3" w:rsidRPr="002A61D1">
        <w:rPr>
          <w:sz w:val="18"/>
          <w:szCs w:val="18"/>
          <w:lang w:val="sl-SI"/>
        </w:rPr>
        <w:t xml:space="preserve"> okolja)</w:t>
      </w:r>
      <w:r w:rsidR="0031310F" w:rsidRPr="002A61D1">
        <w:rPr>
          <w:sz w:val="18"/>
          <w:szCs w:val="18"/>
          <w:lang w:val="sl-SI"/>
        </w:rPr>
        <w:t>; (40 točk).</w:t>
      </w:r>
    </w:p>
    <w:p w:rsidR="002B3132" w:rsidRPr="002A61D1" w:rsidRDefault="00F703BE" w:rsidP="008577D7">
      <w:pPr>
        <w:spacing w:before="120"/>
        <w:rPr>
          <w:sz w:val="18"/>
          <w:szCs w:val="18"/>
          <w:lang w:val="sl-SI"/>
        </w:rPr>
      </w:pPr>
      <w:r w:rsidRPr="002A61D1">
        <w:rPr>
          <w:sz w:val="18"/>
          <w:szCs w:val="18"/>
          <w:lang w:val="sl-SI"/>
        </w:rPr>
        <w:t>Najvišje</w:t>
      </w:r>
      <w:r w:rsidR="00114BB3" w:rsidRPr="002A61D1">
        <w:rPr>
          <w:sz w:val="18"/>
          <w:szCs w:val="18"/>
          <w:lang w:val="sl-SI"/>
        </w:rPr>
        <w:t xml:space="preserve"> možno število točk, doseženih v postopku </w:t>
      </w:r>
      <w:r w:rsidR="008F5AC7" w:rsidRPr="002A61D1">
        <w:rPr>
          <w:sz w:val="18"/>
          <w:szCs w:val="18"/>
          <w:lang w:val="sl-SI"/>
        </w:rPr>
        <w:t xml:space="preserve">okoljskega </w:t>
      </w:r>
      <w:r w:rsidR="00114BB3" w:rsidRPr="002A61D1">
        <w:rPr>
          <w:sz w:val="18"/>
          <w:szCs w:val="18"/>
          <w:lang w:val="sl-SI"/>
        </w:rPr>
        <w:t>vrednotenja, je 100.</w:t>
      </w:r>
    </w:p>
    <w:p w:rsidR="003C5902" w:rsidRPr="002A61D1" w:rsidRDefault="003C5902" w:rsidP="00473D9B">
      <w:pPr>
        <w:rPr>
          <w:sz w:val="18"/>
          <w:szCs w:val="18"/>
          <w:lang w:val="sl-SI"/>
        </w:rPr>
      </w:pPr>
    </w:p>
    <w:p w:rsidR="003C5902" w:rsidRPr="002A61D1" w:rsidRDefault="00D221F3" w:rsidP="00D221F3">
      <w:pPr>
        <w:ind w:right="-383"/>
        <w:rPr>
          <w:rFonts w:cs="Arial"/>
          <w:b/>
          <w:sz w:val="18"/>
          <w:szCs w:val="18"/>
          <w:lang w:val="sl-SI"/>
        </w:rPr>
      </w:pPr>
      <w:r w:rsidRPr="002A61D1">
        <w:rPr>
          <w:rFonts w:cs="Arial"/>
          <w:b/>
          <w:sz w:val="18"/>
          <w:szCs w:val="18"/>
          <w:lang w:val="sl-SI"/>
        </w:rPr>
        <w:t>Z</w:t>
      </w:r>
      <w:r w:rsidR="00F703BE" w:rsidRPr="002A61D1">
        <w:rPr>
          <w:rFonts w:cs="Arial"/>
          <w:b/>
          <w:sz w:val="18"/>
          <w:szCs w:val="18"/>
          <w:lang w:val="sl-SI"/>
        </w:rPr>
        <w:t xml:space="preserve">a </w:t>
      </w:r>
      <w:r w:rsidR="00DD7D49">
        <w:rPr>
          <w:rFonts w:cs="Arial"/>
          <w:b/>
          <w:sz w:val="18"/>
          <w:szCs w:val="18"/>
          <w:lang w:val="sl-SI"/>
        </w:rPr>
        <w:t xml:space="preserve">javni </w:t>
      </w:r>
      <w:r w:rsidR="00F14963" w:rsidRPr="002A61D1">
        <w:rPr>
          <w:rFonts w:cs="Arial"/>
          <w:b/>
          <w:sz w:val="18"/>
          <w:szCs w:val="18"/>
          <w:lang w:val="sl-SI"/>
        </w:rPr>
        <w:t>poziv</w:t>
      </w:r>
      <w:r w:rsidRPr="002A61D1">
        <w:rPr>
          <w:rFonts w:cs="Arial"/>
          <w:b/>
          <w:sz w:val="18"/>
          <w:szCs w:val="18"/>
          <w:lang w:val="sl-SI"/>
        </w:rPr>
        <w:t xml:space="preserve"> </w:t>
      </w:r>
      <w:r w:rsidR="00990CE4">
        <w:rPr>
          <w:rFonts w:cs="Arial"/>
          <w:b/>
          <w:sz w:val="18"/>
          <w:szCs w:val="18"/>
          <w:lang w:val="sl-SI"/>
        </w:rPr>
        <w:t>60</w:t>
      </w:r>
      <w:r w:rsidR="00BD027D">
        <w:rPr>
          <w:rFonts w:cs="Arial"/>
          <w:b/>
          <w:sz w:val="18"/>
          <w:szCs w:val="18"/>
          <w:lang w:val="sl-SI"/>
        </w:rPr>
        <w:t>LS</w:t>
      </w:r>
      <w:r w:rsidR="00990CE4">
        <w:rPr>
          <w:rFonts w:cs="Arial"/>
          <w:b/>
          <w:sz w:val="18"/>
          <w:szCs w:val="18"/>
          <w:lang w:val="sl-SI"/>
        </w:rPr>
        <w:t>17</w:t>
      </w:r>
      <w:r w:rsidRPr="002A61D1">
        <w:rPr>
          <w:rFonts w:cs="Arial"/>
          <w:b/>
          <w:sz w:val="18"/>
          <w:szCs w:val="18"/>
          <w:lang w:val="sl-SI"/>
        </w:rPr>
        <w:t xml:space="preserve"> </w:t>
      </w:r>
      <w:r w:rsidR="00F703BE" w:rsidRPr="002A61D1">
        <w:rPr>
          <w:rFonts w:cs="Arial"/>
          <w:b/>
          <w:sz w:val="18"/>
          <w:szCs w:val="18"/>
          <w:lang w:val="sl-SI"/>
        </w:rPr>
        <w:t>so določena področja z najvišjim</w:t>
      </w:r>
      <w:r w:rsidRPr="002A61D1">
        <w:rPr>
          <w:rFonts w:cs="Arial"/>
          <w:b/>
          <w:sz w:val="18"/>
          <w:szCs w:val="18"/>
          <w:lang w:val="sl-SI"/>
        </w:rPr>
        <w:t xml:space="preserve"> deležem kredita in sicer:</w:t>
      </w:r>
    </w:p>
    <w:p w:rsidR="003C5902" w:rsidRPr="002A61D1" w:rsidRDefault="003C5902" w:rsidP="00D221F3">
      <w:pPr>
        <w:ind w:right="-383"/>
        <w:rPr>
          <w:rFonts w:cs="Arial"/>
          <w:sz w:val="18"/>
          <w:szCs w:val="18"/>
          <w:lang w:val="sl-SI"/>
        </w:rPr>
      </w:pPr>
    </w:p>
    <w:p w:rsidR="008A63F2" w:rsidRPr="002A61D1" w:rsidRDefault="005E2C46" w:rsidP="0028652E">
      <w:pPr>
        <w:numPr>
          <w:ilvl w:val="0"/>
          <w:numId w:val="22"/>
        </w:numPr>
        <w:ind w:right="-383"/>
        <w:jc w:val="left"/>
        <w:rPr>
          <w:rFonts w:cs="Arial"/>
          <w:sz w:val="18"/>
          <w:szCs w:val="18"/>
          <w:lang w:val="sl-SI"/>
        </w:rPr>
      </w:pPr>
      <w:r>
        <w:rPr>
          <w:rFonts w:cs="Arial"/>
          <w:sz w:val="18"/>
          <w:szCs w:val="18"/>
          <w:lang w:val="sl-SI"/>
        </w:rPr>
        <w:t>8</w:t>
      </w:r>
      <w:r w:rsidR="00CB10A3">
        <w:rPr>
          <w:rFonts w:cs="Arial"/>
          <w:sz w:val="18"/>
          <w:szCs w:val="18"/>
          <w:lang w:val="sl-SI"/>
        </w:rPr>
        <w:t>5</w:t>
      </w:r>
      <w:r w:rsidR="00D221F3" w:rsidRPr="002A61D1">
        <w:rPr>
          <w:rFonts w:cs="Arial"/>
          <w:sz w:val="18"/>
          <w:szCs w:val="18"/>
          <w:lang w:val="sl-SI"/>
        </w:rPr>
        <w:t xml:space="preserve"> % za naložbe v zmanjšanje emisij toplogrednih plinov,</w:t>
      </w:r>
    </w:p>
    <w:p w:rsidR="00D221F3" w:rsidRPr="002A61D1" w:rsidRDefault="008F457E" w:rsidP="00D221F3">
      <w:pPr>
        <w:numPr>
          <w:ilvl w:val="0"/>
          <w:numId w:val="22"/>
        </w:numPr>
        <w:ind w:right="-383"/>
        <w:jc w:val="left"/>
        <w:rPr>
          <w:rFonts w:cs="Arial"/>
          <w:sz w:val="18"/>
          <w:szCs w:val="18"/>
          <w:lang w:val="sl-SI"/>
        </w:rPr>
      </w:pPr>
      <w:r>
        <w:rPr>
          <w:rFonts w:cs="Arial"/>
          <w:sz w:val="18"/>
          <w:szCs w:val="18"/>
          <w:lang w:val="sl-SI"/>
        </w:rPr>
        <w:t>85</w:t>
      </w:r>
      <w:r w:rsidR="00D221F3" w:rsidRPr="002A61D1">
        <w:rPr>
          <w:rFonts w:cs="Arial"/>
          <w:sz w:val="18"/>
          <w:szCs w:val="18"/>
          <w:lang w:val="sl-SI"/>
        </w:rPr>
        <w:t xml:space="preserve"> % za </w:t>
      </w:r>
      <w:r w:rsidR="0001324E" w:rsidRPr="002A61D1">
        <w:rPr>
          <w:rFonts w:cs="Arial"/>
          <w:sz w:val="18"/>
          <w:szCs w:val="18"/>
          <w:lang w:val="sl-SI"/>
        </w:rPr>
        <w:t>naložbe zmanjšanja onesnaževanja zraka</w:t>
      </w:r>
      <w:r w:rsidR="00D221F3" w:rsidRPr="002A61D1">
        <w:rPr>
          <w:rFonts w:cs="Arial"/>
          <w:sz w:val="18"/>
          <w:szCs w:val="18"/>
          <w:lang w:val="sl-SI"/>
        </w:rPr>
        <w:t>,</w:t>
      </w:r>
    </w:p>
    <w:p w:rsidR="00D221F3" w:rsidRPr="002A61D1" w:rsidRDefault="008F457E" w:rsidP="00D221F3">
      <w:pPr>
        <w:numPr>
          <w:ilvl w:val="0"/>
          <w:numId w:val="22"/>
        </w:numPr>
        <w:ind w:right="-383"/>
        <w:jc w:val="left"/>
        <w:rPr>
          <w:rFonts w:cs="Arial"/>
          <w:sz w:val="18"/>
          <w:szCs w:val="18"/>
          <w:lang w:val="sl-SI"/>
        </w:rPr>
      </w:pPr>
      <w:r>
        <w:rPr>
          <w:rFonts w:cs="Arial"/>
          <w:sz w:val="18"/>
          <w:szCs w:val="18"/>
          <w:lang w:val="sl-SI"/>
        </w:rPr>
        <w:t>8</w:t>
      </w:r>
      <w:r w:rsidR="00BD027D">
        <w:rPr>
          <w:rFonts w:cs="Arial"/>
          <w:sz w:val="18"/>
          <w:szCs w:val="18"/>
          <w:lang w:val="sl-SI"/>
        </w:rPr>
        <w:t>5</w:t>
      </w:r>
      <w:r w:rsidR="00D221F3" w:rsidRPr="002A61D1">
        <w:rPr>
          <w:rFonts w:cs="Arial"/>
          <w:sz w:val="18"/>
          <w:szCs w:val="18"/>
          <w:lang w:val="sl-SI"/>
        </w:rPr>
        <w:t xml:space="preserve"> % za</w:t>
      </w:r>
      <w:r w:rsidR="0001324E" w:rsidRPr="002A61D1">
        <w:rPr>
          <w:rFonts w:cs="Arial"/>
          <w:sz w:val="18"/>
          <w:szCs w:val="18"/>
          <w:lang w:val="sl-SI"/>
        </w:rPr>
        <w:t xml:space="preserve"> naložbe gospodarjenja z odpadki</w:t>
      </w:r>
      <w:r w:rsidR="00D221F3" w:rsidRPr="002A61D1">
        <w:rPr>
          <w:rFonts w:cs="Arial"/>
          <w:sz w:val="18"/>
          <w:szCs w:val="18"/>
          <w:lang w:val="sl-SI"/>
        </w:rPr>
        <w:t>,</w:t>
      </w:r>
    </w:p>
    <w:p w:rsidR="00D221F3" w:rsidRPr="002A61D1" w:rsidRDefault="00FA2B51" w:rsidP="00D221F3">
      <w:pPr>
        <w:numPr>
          <w:ilvl w:val="0"/>
          <w:numId w:val="22"/>
        </w:numPr>
        <w:ind w:right="-383"/>
        <w:jc w:val="left"/>
        <w:rPr>
          <w:rFonts w:cs="Arial"/>
          <w:sz w:val="18"/>
          <w:szCs w:val="18"/>
          <w:lang w:val="sl-SI"/>
        </w:rPr>
      </w:pPr>
      <w:r w:rsidRPr="002A61D1">
        <w:rPr>
          <w:rFonts w:cs="Arial"/>
          <w:sz w:val="18"/>
          <w:szCs w:val="18"/>
          <w:lang w:val="sl-SI"/>
        </w:rPr>
        <w:t>8</w:t>
      </w:r>
      <w:r w:rsidR="00BD027D">
        <w:rPr>
          <w:rFonts w:cs="Arial"/>
          <w:sz w:val="18"/>
          <w:szCs w:val="18"/>
          <w:lang w:val="sl-SI"/>
        </w:rPr>
        <w:t>5</w:t>
      </w:r>
      <w:r w:rsidR="00D221F3" w:rsidRPr="002A61D1">
        <w:rPr>
          <w:rFonts w:cs="Arial"/>
          <w:sz w:val="18"/>
          <w:szCs w:val="18"/>
          <w:lang w:val="sl-SI"/>
        </w:rPr>
        <w:t xml:space="preserve"> % za naložbe v varstvo voda in</w:t>
      </w:r>
    </w:p>
    <w:p w:rsidR="00DD7D49" w:rsidRDefault="00DD7D49" w:rsidP="00D221F3">
      <w:pPr>
        <w:numPr>
          <w:ilvl w:val="0"/>
          <w:numId w:val="22"/>
        </w:numPr>
        <w:ind w:right="-383"/>
        <w:jc w:val="left"/>
        <w:rPr>
          <w:rFonts w:cs="Arial"/>
          <w:sz w:val="18"/>
          <w:szCs w:val="18"/>
          <w:lang w:val="sl-SI"/>
        </w:rPr>
      </w:pPr>
      <w:r>
        <w:rPr>
          <w:rFonts w:cs="Arial"/>
          <w:sz w:val="18"/>
          <w:szCs w:val="18"/>
          <w:lang w:val="sl-SI"/>
        </w:rPr>
        <w:t>8</w:t>
      </w:r>
      <w:r w:rsidR="00BD027D">
        <w:rPr>
          <w:rFonts w:cs="Arial"/>
          <w:sz w:val="18"/>
          <w:szCs w:val="18"/>
          <w:lang w:val="sl-SI"/>
        </w:rPr>
        <w:t>5</w:t>
      </w:r>
      <w:r w:rsidR="00D221F3" w:rsidRPr="002A61D1">
        <w:rPr>
          <w:rFonts w:cs="Arial"/>
          <w:sz w:val="18"/>
          <w:szCs w:val="18"/>
          <w:lang w:val="sl-SI"/>
        </w:rPr>
        <w:t xml:space="preserve"> % za naložbe </w:t>
      </w:r>
      <w:r w:rsidR="0001324E" w:rsidRPr="002A61D1">
        <w:rPr>
          <w:rFonts w:cs="Arial"/>
          <w:sz w:val="18"/>
          <w:szCs w:val="18"/>
          <w:lang w:val="sl-SI"/>
        </w:rPr>
        <w:t>odvajanja</w:t>
      </w:r>
      <w:r w:rsidR="00BC396B" w:rsidRPr="002A61D1">
        <w:rPr>
          <w:rFonts w:cs="Arial"/>
          <w:sz w:val="18"/>
          <w:szCs w:val="18"/>
          <w:lang w:val="sl-SI"/>
        </w:rPr>
        <w:t xml:space="preserve"> odpadnih vod</w:t>
      </w:r>
      <w:r w:rsidR="0001324E" w:rsidRPr="002A61D1">
        <w:rPr>
          <w:rFonts w:cs="Arial"/>
          <w:sz w:val="18"/>
          <w:szCs w:val="18"/>
          <w:lang w:val="sl-SI"/>
        </w:rPr>
        <w:t xml:space="preserve"> in </w:t>
      </w:r>
      <w:r w:rsidR="00D221F3" w:rsidRPr="002A61D1">
        <w:rPr>
          <w:rFonts w:cs="Arial"/>
          <w:sz w:val="18"/>
          <w:szCs w:val="18"/>
          <w:lang w:val="sl-SI"/>
        </w:rPr>
        <w:t>oskrbe s pitno vodo</w:t>
      </w:r>
      <w:r w:rsidR="00BD027D">
        <w:rPr>
          <w:rFonts w:cs="Arial"/>
          <w:sz w:val="18"/>
          <w:szCs w:val="18"/>
          <w:lang w:val="sl-SI"/>
        </w:rPr>
        <w:t>.</w:t>
      </w:r>
    </w:p>
    <w:p w:rsidR="00BD027D" w:rsidRDefault="00BD027D" w:rsidP="00BD027D">
      <w:pPr>
        <w:ind w:left="1080" w:right="-383"/>
        <w:jc w:val="left"/>
        <w:rPr>
          <w:rFonts w:cs="Arial"/>
          <w:sz w:val="18"/>
          <w:szCs w:val="18"/>
          <w:lang w:val="sl-SI"/>
        </w:rPr>
      </w:pPr>
    </w:p>
    <w:p w:rsidR="00D221F3" w:rsidRPr="002A61D1" w:rsidRDefault="00F703BE" w:rsidP="008852A1">
      <w:pPr>
        <w:ind w:right="44"/>
        <w:rPr>
          <w:rFonts w:cs="Arial"/>
          <w:sz w:val="18"/>
          <w:szCs w:val="18"/>
          <w:lang w:val="sl-SI"/>
        </w:rPr>
      </w:pPr>
      <w:r w:rsidRPr="002A61D1">
        <w:rPr>
          <w:rFonts w:cs="Arial"/>
          <w:sz w:val="18"/>
          <w:szCs w:val="18"/>
          <w:lang w:val="sl-SI"/>
        </w:rPr>
        <w:t>Kredit se odob</w:t>
      </w:r>
      <w:r w:rsidR="00FD6361" w:rsidRPr="002A61D1">
        <w:rPr>
          <w:rFonts w:cs="Arial"/>
          <w:sz w:val="18"/>
          <w:szCs w:val="18"/>
          <w:lang w:val="sl-SI"/>
        </w:rPr>
        <w:t>ri v deležu (v odstotku</w:t>
      </w:r>
      <w:r w:rsidRPr="002A61D1">
        <w:rPr>
          <w:rFonts w:cs="Arial"/>
          <w:sz w:val="18"/>
          <w:szCs w:val="18"/>
          <w:lang w:val="sl-SI"/>
        </w:rPr>
        <w:t>) od vrednosti priznanih stroškov naložbe. Na osnovi vrednotenja vloge po okoljskih merilih se za naložbe,</w:t>
      </w:r>
      <w:r w:rsidR="00D221F3" w:rsidRPr="002A61D1">
        <w:rPr>
          <w:rFonts w:cs="Arial"/>
          <w:sz w:val="18"/>
          <w:szCs w:val="18"/>
          <w:lang w:val="sl-SI"/>
        </w:rPr>
        <w:t xml:space="preserve"> ki ne dosegajo naj</w:t>
      </w:r>
      <w:r w:rsidRPr="002A61D1">
        <w:rPr>
          <w:rFonts w:cs="Arial"/>
          <w:sz w:val="18"/>
          <w:szCs w:val="18"/>
          <w:lang w:val="sl-SI"/>
        </w:rPr>
        <w:t>višjega možnega števila točk,</w:t>
      </w:r>
      <w:r w:rsidR="00D221F3" w:rsidRPr="002A61D1">
        <w:rPr>
          <w:rFonts w:cs="Arial"/>
          <w:sz w:val="18"/>
          <w:szCs w:val="18"/>
          <w:lang w:val="sl-SI"/>
        </w:rPr>
        <w:t xml:space="preserve"> delež k</w:t>
      </w:r>
      <w:r w:rsidR="000E1015" w:rsidRPr="002A61D1">
        <w:rPr>
          <w:rFonts w:cs="Arial"/>
          <w:sz w:val="18"/>
          <w:szCs w:val="18"/>
          <w:lang w:val="sl-SI"/>
        </w:rPr>
        <w:t>redita sorazmerno zniža</w:t>
      </w:r>
      <w:r w:rsidRPr="002A61D1">
        <w:rPr>
          <w:rFonts w:cs="Arial"/>
          <w:sz w:val="18"/>
          <w:szCs w:val="18"/>
          <w:lang w:val="sl-SI"/>
        </w:rPr>
        <w:t xml:space="preserve"> </w:t>
      </w:r>
      <w:r w:rsidR="00D221F3" w:rsidRPr="002A61D1">
        <w:rPr>
          <w:rFonts w:cs="Arial"/>
          <w:sz w:val="18"/>
          <w:szCs w:val="18"/>
          <w:lang w:val="sl-SI"/>
        </w:rPr>
        <w:t>za največ 20 %.</w:t>
      </w:r>
    </w:p>
    <w:p w:rsidR="007B0FF5" w:rsidRPr="002A61D1" w:rsidRDefault="007B0FF5" w:rsidP="00473D9B">
      <w:pPr>
        <w:rPr>
          <w:sz w:val="18"/>
          <w:szCs w:val="18"/>
          <w:lang w:val="sl-SI"/>
        </w:rPr>
      </w:pPr>
    </w:p>
    <w:p w:rsidR="00ED3D08" w:rsidRPr="002A61D1" w:rsidRDefault="008E617B" w:rsidP="00473D9B">
      <w:pPr>
        <w:rPr>
          <w:sz w:val="18"/>
          <w:szCs w:val="18"/>
          <w:lang w:val="sl-SI"/>
        </w:rPr>
      </w:pPr>
      <w:r w:rsidRPr="002A61D1">
        <w:rPr>
          <w:sz w:val="18"/>
          <w:szCs w:val="18"/>
          <w:lang w:val="sl-SI"/>
        </w:rPr>
        <w:br w:type="page"/>
      </w:r>
      <w:r w:rsidR="00E31542" w:rsidRPr="002A61D1">
        <w:rPr>
          <w:sz w:val="18"/>
          <w:szCs w:val="18"/>
          <w:lang w:val="sl-SI"/>
        </w:rPr>
        <w:lastRenderedPageBreak/>
        <w:t>Višino kredita</w:t>
      </w:r>
      <w:r w:rsidR="00A27B43" w:rsidRPr="002A61D1">
        <w:rPr>
          <w:sz w:val="18"/>
          <w:szCs w:val="18"/>
          <w:lang w:val="sl-SI"/>
        </w:rPr>
        <w:t xml:space="preserve"> na osnovi okoljskih meril </w:t>
      </w:r>
      <w:r w:rsidR="0028652E" w:rsidRPr="002A61D1">
        <w:rPr>
          <w:sz w:val="18"/>
          <w:szCs w:val="18"/>
          <w:lang w:val="sl-SI"/>
        </w:rPr>
        <w:t>(VK</w:t>
      </w:r>
      <w:r w:rsidR="0028652E" w:rsidRPr="002A61D1">
        <w:rPr>
          <w:sz w:val="18"/>
          <w:szCs w:val="18"/>
          <w:vertAlign w:val="subscript"/>
          <w:lang w:val="sl-SI"/>
        </w:rPr>
        <w:t>om</w:t>
      </w:r>
      <w:r w:rsidR="0028652E" w:rsidRPr="002A61D1">
        <w:rPr>
          <w:sz w:val="18"/>
          <w:szCs w:val="18"/>
          <w:lang w:val="sl-SI"/>
        </w:rPr>
        <w:t xml:space="preserve">) </w:t>
      </w:r>
      <w:r w:rsidR="00934337" w:rsidRPr="002A61D1">
        <w:rPr>
          <w:sz w:val="18"/>
          <w:szCs w:val="18"/>
          <w:lang w:val="sl-SI"/>
        </w:rPr>
        <w:t>se določi</w:t>
      </w:r>
      <w:r w:rsidR="00A27B43" w:rsidRPr="002A61D1">
        <w:rPr>
          <w:sz w:val="18"/>
          <w:szCs w:val="18"/>
          <w:lang w:val="sl-SI"/>
        </w:rPr>
        <w:t>:</w:t>
      </w:r>
    </w:p>
    <w:p w:rsidR="000321E2" w:rsidRPr="002A61D1" w:rsidRDefault="000321E2" w:rsidP="00473D9B">
      <w:pPr>
        <w:rPr>
          <w:sz w:val="18"/>
          <w:szCs w:val="18"/>
          <w:lang w:val="sl-SI"/>
        </w:rPr>
      </w:pPr>
    </w:p>
    <w:p w:rsidR="00ED3D08" w:rsidRPr="002A61D1" w:rsidRDefault="000321E2" w:rsidP="00473D9B">
      <w:pPr>
        <w:rPr>
          <w:sz w:val="18"/>
          <w:szCs w:val="18"/>
          <w:lang w:val="sl-SI"/>
        </w:rPr>
      </w:pPr>
      <w:r w:rsidRPr="002A61D1">
        <w:rPr>
          <w:sz w:val="18"/>
          <w:szCs w:val="18"/>
          <w:lang w:val="sl-SI"/>
        </w:rPr>
        <w:t>ND</w:t>
      </w:r>
      <w:r w:rsidRPr="002A61D1">
        <w:rPr>
          <w:sz w:val="18"/>
          <w:szCs w:val="18"/>
          <w:vertAlign w:val="subscript"/>
          <w:lang w:val="sl-SI"/>
        </w:rPr>
        <w:t xml:space="preserve">op </w:t>
      </w:r>
      <w:r w:rsidRPr="002A61D1">
        <w:rPr>
          <w:sz w:val="18"/>
          <w:szCs w:val="18"/>
          <w:lang w:val="sl-SI"/>
        </w:rPr>
        <w:t>= najv</w:t>
      </w:r>
      <w:r w:rsidR="00F703BE" w:rsidRPr="002A61D1">
        <w:rPr>
          <w:sz w:val="18"/>
          <w:szCs w:val="18"/>
          <w:lang w:val="sl-SI"/>
        </w:rPr>
        <w:t>išji</w:t>
      </w:r>
      <w:r w:rsidRPr="002A61D1">
        <w:rPr>
          <w:sz w:val="18"/>
          <w:szCs w:val="18"/>
          <w:lang w:val="sl-SI"/>
        </w:rPr>
        <w:t xml:space="preserve"> delež </w:t>
      </w:r>
      <w:r w:rsidR="009969EF" w:rsidRPr="002A61D1">
        <w:rPr>
          <w:sz w:val="18"/>
          <w:szCs w:val="18"/>
          <w:lang w:val="sl-SI"/>
        </w:rPr>
        <w:t xml:space="preserve">za </w:t>
      </w:r>
      <w:r w:rsidRPr="002A61D1">
        <w:rPr>
          <w:sz w:val="18"/>
          <w:szCs w:val="18"/>
          <w:lang w:val="sl-SI"/>
        </w:rPr>
        <w:t>posamezn</w:t>
      </w:r>
      <w:r w:rsidR="009969EF" w:rsidRPr="002A61D1">
        <w:rPr>
          <w:sz w:val="18"/>
          <w:szCs w:val="18"/>
          <w:lang w:val="sl-SI"/>
        </w:rPr>
        <w:t>o</w:t>
      </w:r>
      <w:r w:rsidRPr="002A61D1">
        <w:rPr>
          <w:sz w:val="18"/>
          <w:szCs w:val="18"/>
          <w:lang w:val="sl-SI"/>
        </w:rPr>
        <w:t xml:space="preserve"> okoljsk</w:t>
      </w:r>
      <w:r w:rsidR="009969EF" w:rsidRPr="002A61D1">
        <w:rPr>
          <w:sz w:val="18"/>
          <w:szCs w:val="18"/>
          <w:lang w:val="sl-SI"/>
        </w:rPr>
        <w:t>o</w:t>
      </w:r>
      <w:r w:rsidRPr="002A61D1">
        <w:rPr>
          <w:sz w:val="18"/>
          <w:szCs w:val="18"/>
          <w:lang w:val="sl-SI"/>
        </w:rPr>
        <w:t xml:space="preserve"> področj</w:t>
      </w:r>
      <w:r w:rsidR="009969EF" w:rsidRPr="002A61D1">
        <w:rPr>
          <w:sz w:val="18"/>
          <w:szCs w:val="18"/>
          <w:lang w:val="sl-SI"/>
        </w:rPr>
        <w:t>e</w:t>
      </w:r>
      <w:r w:rsidRPr="002A61D1">
        <w:rPr>
          <w:sz w:val="18"/>
          <w:szCs w:val="18"/>
          <w:lang w:val="sl-SI"/>
        </w:rPr>
        <w:t xml:space="preserve"> (%)</w:t>
      </w:r>
    </w:p>
    <w:p w:rsidR="003C5902" w:rsidRPr="002A61D1" w:rsidRDefault="000321E2" w:rsidP="00473D9B">
      <w:pPr>
        <w:rPr>
          <w:sz w:val="18"/>
          <w:szCs w:val="18"/>
          <w:lang w:val="sl-SI"/>
        </w:rPr>
      </w:pPr>
      <w:r w:rsidRPr="002A61D1">
        <w:rPr>
          <w:sz w:val="18"/>
          <w:szCs w:val="18"/>
          <w:lang w:val="sl-SI"/>
        </w:rPr>
        <w:t>VK</w:t>
      </w:r>
      <w:r w:rsidRPr="002A61D1">
        <w:rPr>
          <w:sz w:val="18"/>
          <w:szCs w:val="18"/>
          <w:vertAlign w:val="subscript"/>
          <w:lang w:val="sl-SI"/>
        </w:rPr>
        <w:t>om</w:t>
      </w:r>
      <w:r w:rsidRPr="002A61D1">
        <w:rPr>
          <w:sz w:val="18"/>
          <w:szCs w:val="18"/>
          <w:lang w:val="sl-SI"/>
        </w:rPr>
        <w:t xml:space="preserve"> = višina kredita na osnovi okoljskih meril</w:t>
      </w:r>
    </w:p>
    <w:p w:rsidR="000321E2" w:rsidRPr="002A61D1" w:rsidRDefault="000321E2" w:rsidP="00473D9B">
      <w:pPr>
        <w:rPr>
          <w:sz w:val="18"/>
          <w:szCs w:val="18"/>
          <w:lang w:val="sl-SI"/>
        </w:rPr>
      </w:pPr>
      <w:r w:rsidRPr="002A61D1">
        <w:rPr>
          <w:sz w:val="18"/>
          <w:szCs w:val="18"/>
          <w:lang w:val="sl-SI"/>
        </w:rPr>
        <w:t xml:space="preserve">PS = priznani stroški </w:t>
      </w:r>
      <w:r w:rsidR="00934337" w:rsidRPr="002A61D1">
        <w:rPr>
          <w:sz w:val="18"/>
          <w:szCs w:val="18"/>
          <w:lang w:val="sl-SI"/>
        </w:rPr>
        <w:t>(EUR</w:t>
      </w:r>
      <w:r w:rsidR="005B4914" w:rsidRPr="002A61D1">
        <w:rPr>
          <w:sz w:val="18"/>
          <w:szCs w:val="18"/>
          <w:lang w:val="sl-SI"/>
        </w:rPr>
        <w:t>)</w:t>
      </w:r>
    </w:p>
    <w:p w:rsidR="000321E2" w:rsidRPr="002A61D1" w:rsidRDefault="000321E2" w:rsidP="00473D9B">
      <w:pPr>
        <w:rPr>
          <w:sz w:val="18"/>
          <w:szCs w:val="18"/>
          <w:lang w:val="sl-SI"/>
        </w:rPr>
      </w:pPr>
    </w:p>
    <w:p w:rsidR="000321E2" w:rsidRPr="002A61D1" w:rsidRDefault="000321E2" w:rsidP="00473D9B">
      <w:pPr>
        <w:rPr>
          <w:sz w:val="18"/>
          <w:szCs w:val="18"/>
          <w:lang w:val="sl-SI"/>
        </w:rPr>
      </w:pPr>
    </w:p>
    <w:p w:rsidR="005B4914" w:rsidRPr="002A61D1" w:rsidRDefault="00A27B43" w:rsidP="00473D9B">
      <w:pPr>
        <w:rPr>
          <w:sz w:val="18"/>
          <w:szCs w:val="18"/>
          <w:lang w:val="sl-SI"/>
        </w:rPr>
      </w:pPr>
      <w:r w:rsidRPr="002A61D1">
        <w:rPr>
          <w:sz w:val="18"/>
          <w:szCs w:val="18"/>
          <w:lang w:val="sl-SI"/>
        </w:rPr>
        <w:t>VK</w:t>
      </w:r>
      <w:r w:rsidR="007465DB" w:rsidRPr="002A61D1">
        <w:rPr>
          <w:sz w:val="18"/>
          <w:szCs w:val="18"/>
          <w:vertAlign w:val="subscript"/>
          <w:lang w:val="sl-SI"/>
        </w:rPr>
        <w:t>om</w:t>
      </w:r>
      <w:r w:rsidRPr="002A61D1">
        <w:rPr>
          <w:sz w:val="18"/>
          <w:szCs w:val="18"/>
          <w:lang w:val="sl-SI"/>
        </w:rPr>
        <w:t xml:space="preserve"> = </w:t>
      </w:r>
      <w:r w:rsidR="00355102" w:rsidRPr="002A61D1">
        <w:rPr>
          <w:sz w:val="18"/>
          <w:szCs w:val="18"/>
          <w:lang w:val="sl-SI"/>
        </w:rPr>
        <w:t>(</w:t>
      </w:r>
      <w:r w:rsidR="000321E2" w:rsidRPr="002A61D1">
        <w:rPr>
          <w:sz w:val="18"/>
          <w:szCs w:val="18"/>
          <w:lang w:val="sl-SI"/>
        </w:rPr>
        <w:t>PS</w:t>
      </w:r>
      <w:r w:rsidR="005B4914" w:rsidRPr="002A61D1">
        <w:rPr>
          <w:sz w:val="18"/>
          <w:szCs w:val="18"/>
          <w:lang w:val="sl-SI"/>
        </w:rPr>
        <w:t xml:space="preserve"> </w:t>
      </w:r>
      <w:r w:rsidRPr="002A61D1">
        <w:rPr>
          <w:sz w:val="18"/>
          <w:szCs w:val="18"/>
          <w:lang w:val="sl-SI"/>
        </w:rPr>
        <w:t xml:space="preserve">x </w:t>
      </w:r>
      <w:r w:rsidR="005B4914" w:rsidRPr="002A61D1">
        <w:rPr>
          <w:sz w:val="18"/>
          <w:szCs w:val="18"/>
          <w:lang w:val="sl-SI"/>
        </w:rPr>
        <w:t>ND</w:t>
      </w:r>
      <w:r w:rsidR="005B4914" w:rsidRPr="002A61D1">
        <w:rPr>
          <w:sz w:val="18"/>
          <w:szCs w:val="18"/>
          <w:vertAlign w:val="subscript"/>
          <w:lang w:val="sl-SI"/>
        </w:rPr>
        <w:t>op</w:t>
      </w:r>
      <w:r w:rsidR="00355102" w:rsidRPr="002A61D1">
        <w:rPr>
          <w:sz w:val="18"/>
          <w:szCs w:val="18"/>
          <w:lang w:val="sl-SI"/>
        </w:rPr>
        <w:t>/100)</w:t>
      </w:r>
      <w:r w:rsidRPr="002A61D1">
        <w:rPr>
          <w:sz w:val="18"/>
          <w:szCs w:val="18"/>
          <w:lang w:val="sl-SI"/>
        </w:rPr>
        <w:t xml:space="preserve"> </w:t>
      </w:r>
      <w:r w:rsidR="005B6804" w:rsidRPr="002A61D1">
        <w:rPr>
          <w:sz w:val="18"/>
          <w:szCs w:val="18"/>
          <w:lang w:val="sl-SI"/>
        </w:rPr>
        <w:t>x (0,8 + 0,2 x št. točk/100</w:t>
      </w:r>
      <w:r w:rsidR="005B4914" w:rsidRPr="002A61D1">
        <w:rPr>
          <w:sz w:val="18"/>
          <w:szCs w:val="18"/>
          <w:lang w:val="sl-SI"/>
        </w:rPr>
        <w:t>)</w:t>
      </w:r>
    </w:p>
    <w:p w:rsidR="005B4914" w:rsidRPr="002A61D1" w:rsidRDefault="005B4914" w:rsidP="00473D9B">
      <w:pPr>
        <w:rPr>
          <w:sz w:val="18"/>
          <w:szCs w:val="18"/>
          <w:lang w:val="sl-SI"/>
        </w:rPr>
      </w:pPr>
    </w:p>
    <w:p w:rsidR="00A27B43" w:rsidRPr="00B24734" w:rsidRDefault="008A63F2" w:rsidP="00473D9B">
      <w:pPr>
        <w:rPr>
          <w:i/>
          <w:sz w:val="18"/>
          <w:szCs w:val="18"/>
          <w:u w:val="single"/>
          <w:lang w:val="sl-SI"/>
        </w:rPr>
      </w:pPr>
      <w:r w:rsidRPr="00B24734">
        <w:rPr>
          <w:i/>
          <w:sz w:val="18"/>
          <w:szCs w:val="18"/>
          <w:u w:val="single"/>
          <w:lang w:val="sl-SI"/>
        </w:rPr>
        <w:t>Primer: zmanjšanje emisij toplogrednih plinov:</w:t>
      </w:r>
    </w:p>
    <w:p w:rsidR="008A63F2" w:rsidRPr="00B24734" w:rsidRDefault="00934337" w:rsidP="00473D9B">
      <w:pPr>
        <w:rPr>
          <w:i/>
          <w:sz w:val="18"/>
          <w:szCs w:val="18"/>
          <w:lang w:val="sl-SI"/>
        </w:rPr>
      </w:pPr>
      <w:r w:rsidRPr="00B24734">
        <w:rPr>
          <w:i/>
          <w:sz w:val="18"/>
          <w:szCs w:val="18"/>
          <w:lang w:val="sl-SI"/>
        </w:rPr>
        <w:t>PS = 1 mio EUR</w:t>
      </w:r>
    </w:p>
    <w:p w:rsidR="00217A09" w:rsidRPr="00B24734" w:rsidRDefault="00D10EBF" w:rsidP="00473D9B">
      <w:pPr>
        <w:rPr>
          <w:i/>
          <w:sz w:val="18"/>
          <w:szCs w:val="18"/>
          <w:lang w:val="sl-SI"/>
        </w:rPr>
      </w:pPr>
      <w:r w:rsidRPr="00B24734">
        <w:rPr>
          <w:i/>
          <w:sz w:val="18"/>
          <w:szCs w:val="18"/>
          <w:lang w:val="sl-SI"/>
        </w:rPr>
        <w:t>ND</w:t>
      </w:r>
      <w:r w:rsidR="00217A09" w:rsidRPr="00B24734">
        <w:rPr>
          <w:i/>
          <w:sz w:val="18"/>
          <w:szCs w:val="18"/>
          <w:vertAlign w:val="subscript"/>
          <w:lang w:val="sl-SI"/>
        </w:rPr>
        <w:t>op</w:t>
      </w:r>
      <w:r w:rsidR="005E2C46">
        <w:rPr>
          <w:i/>
          <w:sz w:val="18"/>
          <w:szCs w:val="18"/>
          <w:lang w:val="sl-SI"/>
        </w:rPr>
        <w:t xml:space="preserve"> = 8</w:t>
      </w:r>
      <w:r w:rsidR="00CB10A3">
        <w:rPr>
          <w:i/>
          <w:sz w:val="18"/>
          <w:szCs w:val="18"/>
          <w:lang w:val="sl-SI"/>
        </w:rPr>
        <w:t>5</w:t>
      </w:r>
      <w:r w:rsidR="00217A09" w:rsidRPr="00B24734">
        <w:rPr>
          <w:i/>
          <w:sz w:val="18"/>
          <w:szCs w:val="18"/>
          <w:lang w:val="sl-SI"/>
        </w:rPr>
        <w:t xml:space="preserve"> %</w:t>
      </w:r>
    </w:p>
    <w:p w:rsidR="00217A09" w:rsidRPr="00B24734" w:rsidRDefault="00217A09" w:rsidP="00473D9B">
      <w:pPr>
        <w:rPr>
          <w:i/>
          <w:sz w:val="18"/>
          <w:szCs w:val="18"/>
          <w:lang w:val="sl-SI"/>
        </w:rPr>
      </w:pPr>
      <w:r w:rsidRPr="00B24734">
        <w:rPr>
          <w:i/>
          <w:sz w:val="18"/>
          <w:szCs w:val="18"/>
          <w:lang w:val="sl-SI"/>
        </w:rPr>
        <w:t>št. točk iz vrednotenja = 85</w:t>
      </w:r>
    </w:p>
    <w:p w:rsidR="00217A09" w:rsidRPr="00B24734" w:rsidRDefault="00217A09" w:rsidP="00473D9B">
      <w:pPr>
        <w:rPr>
          <w:i/>
          <w:sz w:val="18"/>
          <w:szCs w:val="18"/>
          <w:lang w:val="sl-SI"/>
        </w:rPr>
      </w:pPr>
    </w:p>
    <w:p w:rsidR="003C5902" w:rsidRPr="00B24734" w:rsidRDefault="00D10EBF" w:rsidP="00D10EBF">
      <w:pPr>
        <w:rPr>
          <w:i/>
          <w:sz w:val="18"/>
          <w:szCs w:val="18"/>
          <w:lang w:val="sl-SI"/>
        </w:rPr>
      </w:pPr>
      <w:r w:rsidRPr="00B24734">
        <w:rPr>
          <w:i/>
          <w:sz w:val="18"/>
          <w:szCs w:val="18"/>
          <w:lang w:val="sl-SI"/>
        </w:rPr>
        <w:t>Višina kr</w:t>
      </w:r>
      <w:r w:rsidR="003C5902" w:rsidRPr="00B24734">
        <w:rPr>
          <w:i/>
          <w:sz w:val="18"/>
          <w:szCs w:val="18"/>
          <w:lang w:val="sl-SI"/>
        </w:rPr>
        <w:t>edita na osnovi okoljskih meril:</w:t>
      </w:r>
    </w:p>
    <w:p w:rsidR="00934337" w:rsidRPr="00B24734" w:rsidRDefault="008A63F2" w:rsidP="00934337">
      <w:pPr>
        <w:tabs>
          <w:tab w:val="left" w:pos="709"/>
        </w:tabs>
        <w:rPr>
          <w:i/>
          <w:sz w:val="18"/>
          <w:szCs w:val="18"/>
          <w:lang w:val="sl-SI"/>
        </w:rPr>
      </w:pPr>
      <w:r w:rsidRPr="00B24734">
        <w:rPr>
          <w:i/>
          <w:sz w:val="18"/>
          <w:szCs w:val="18"/>
          <w:lang w:val="sl-SI"/>
        </w:rPr>
        <w:t>VK</w:t>
      </w:r>
      <w:r w:rsidR="007465DB" w:rsidRPr="00B24734">
        <w:rPr>
          <w:i/>
          <w:sz w:val="18"/>
          <w:szCs w:val="18"/>
          <w:vertAlign w:val="subscript"/>
          <w:lang w:val="sl-SI"/>
        </w:rPr>
        <w:t>om</w:t>
      </w:r>
      <w:r w:rsidRPr="00B24734">
        <w:rPr>
          <w:i/>
          <w:sz w:val="18"/>
          <w:szCs w:val="18"/>
          <w:lang w:val="sl-SI"/>
        </w:rPr>
        <w:t xml:space="preserve"> = </w:t>
      </w:r>
      <w:r w:rsidR="00934337" w:rsidRPr="00B24734">
        <w:rPr>
          <w:i/>
          <w:sz w:val="18"/>
          <w:szCs w:val="18"/>
          <w:lang w:val="sl-SI"/>
        </w:rPr>
        <w:t>(1</w:t>
      </w:r>
      <w:r w:rsidR="00D10EBF" w:rsidRPr="00B24734">
        <w:rPr>
          <w:i/>
          <w:sz w:val="18"/>
          <w:szCs w:val="18"/>
          <w:lang w:val="sl-SI"/>
        </w:rPr>
        <w:t xml:space="preserve"> mio</w:t>
      </w:r>
      <w:r w:rsidR="00934337" w:rsidRPr="00B24734">
        <w:rPr>
          <w:i/>
          <w:sz w:val="18"/>
          <w:szCs w:val="18"/>
          <w:lang w:val="sl-SI"/>
        </w:rPr>
        <w:t xml:space="preserve"> EUR</w:t>
      </w:r>
      <w:r w:rsidR="00217A09" w:rsidRPr="00B24734">
        <w:rPr>
          <w:i/>
          <w:sz w:val="18"/>
          <w:szCs w:val="18"/>
          <w:lang w:val="sl-SI"/>
        </w:rPr>
        <w:t xml:space="preserve"> x </w:t>
      </w:r>
      <w:r w:rsidR="005E2C46">
        <w:rPr>
          <w:i/>
          <w:sz w:val="18"/>
          <w:szCs w:val="18"/>
          <w:lang w:val="sl-SI"/>
        </w:rPr>
        <w:t>8</w:t>
      </w:r>
      <w:r w:rsidR="00CB10A3">
        <w:rPr>
          <w:i/>
          <w:sz w:val="18"/>
          <w:szCs w:val="18"/>
          <w:lang w:val="sl-SI"/>
        </w:rPr>
        <w:t>5</w:t>
      </w:r>
      <w:r w:rsidR="00D10EBF" w:rsidRPr="00B24734">
        <w:rPr>
          <w:i/>
          <w:sz w:val="18"/>
          <w:szCs w:val="18"/>
          <w:lang w:val="sl-SI"/>
        </w:rPr>
        <w:t xml:space="preserve"> </w:t>
      </w:r>
      <w:r w:rsidR="00217A09" w:rsidRPr="00B24734">
        <w:rPr>
          <w:i/>
          <w:sz w:val="18"/>
          <w:szCs w:val="18"/>
          <w:lang w:val="sl-SI"/>
        </w:rPr>
        <w:t>/100)</w:t>
      </w:r>
      <w:r w:rsidRPr="00B24734">
        <w:rPr>
          <w:i/>
          <w:sz w:val="18"/>
          <w:szCs w:val="18"/>
          <w:lang w:val="sl-SI"/>
        </w:rPr>
        <w:t xml:space="preserve"> x </w:t>
      </w:r>
      <w:r w:rsidR="00217A09" w:rsidRPr="00B24734">
        <w:rPr>
          <w:i/>
          <w:sz w:val="18"/>
          <w:szCs w:val="18"/>
          <w:lang w:val="sl-SI"/>
        </w:rPr>
        <w:t xml:space="preserve">(0,8 + </w:t>
      </w:r>
      <w:r w:rsidRPr="00B24734">
        <w:rPr>
          <w:i/>
          <w:sz w:val="18"/>
          <w:szCs w:val="18"/>
          <w:lang w:val="sl-SI"/>
        </w:rPr>
        <w:t xml:space="preserve">0,2 x </w:t>
      </w:r>
      <w:r w:rsidR="00217A09" w:rsidRPr="00B24734">
        <w:rPr>
          <w:i/>
          <w:sz w:val="18"/>
          <w:szCs w:val="18"/>
          <w:lang w:val="sl-SI"/>
        </w:rPr>
        <w:t>85/100)</w:t>
      </w:r>
      <w:r w:rsidR="007C3113" w:rsidRPr="00B24734">
        <w:rPr>
          <w:i/>
          <w:sz w:val="18"/>
          <w:szCs w:val="18"/>
          <w:lang w:val="sl-SI"/>
        </w:rPr>
        <w:t xml:space="preserve"> = </w:t>
      </w:r>
      <w:r w:rsidR="005E2C46">
        <w:rPr>
          <w:i/>
          <w:sz w:val="18"/>
          <w:szCs w:val="18"/>
          <w:lang w:val="sl-SI"/>
        </w:rPr>
        <w:t>0,8</w:t>
      </w:r>
      <w:r w:rsidR="00CB10A3">
        <w:rPr>
          <w:i/>
          <w:sz w:val="18"/>
          <w:szCs w:val="18"/>
          <w:lang w:val="sl-SI"/>
        </w:rPr>
        <w:t>5</w:t>
      </w:r>
      <w:r w:rsidR="00934337" w:rsidRPr="00B24734">
        <w:rPr>
          <w:i/>
          <w:sz w:val="18"/>
          <w:szCs w:val="18"/>
          <w:lang w:val="sl-SI"/>
        </w:rPr>
        <w:t xml:space="preserve"> mio EUR x </w:t>
      </w:r>
      <w:r w:rsidR="00217A09" w:rsidRPr="00B24734">
        <w:rPr>
          <w:i/>
          <w:sz w:val="18"/>
          <w:szCs w:val="18"/>
          <w:lang w:val="sl-SI"/>
        </w:rPr>
        <w:t xml:space="preserve">(0,8 + </w:t>
      </w:r>
      <w:r w:rsidR="00D10EBF" w:rsidRPr="00B24734">
        <w:rPr>
          <w:i/>
          <w:sz w:val="18"/>
          <w:szCs w:val="18"/>
          <w:lang w:val="sl-SI"/>
        </w:rPr>
        <w:t>0,17) =</w:t>
      </w:r>
    </w:p>
    <w:p w:rsidR="007C3113" w:rsidRPr="00B24734" w:rsidRDefault="00934337" w:rsidP="00934337">
      <w:pPr>
        <w:tabs>
          <w:tab w:val="left" w:pos="709"/>
        </w:tabs>
        <w:rPr>
          <w:i/>
          <w:sz w:val="18"/>
          <w:szCs w:val="18"/>
          <w:lang w:val="sl-SI"/>
        </w:rPr>
      </w:pPr>
      <w:r w:rsidRPr="00B24734">
        <w:rPr>
          <w:i/>
          <w:sz w:val="18"/>
          <w:szCs w:val="18"/>
          <w:lang w:val="sl-SI"/>
        </w:rPr>
        <w:tab/>
      </w:r>
      <w:r w:rsidR="00D10EBF" w:rsidRPr="00B24734">
        <w:rPr>
          <w:i/>
          <w:sz w:val="18"/>
          <w:szCs w:val="18"/>
          <w:lang w:val="sl-SI"/>
        </w:rPr>
        <w:t xml:space="preserve"> </w:t>
      </w:r>
      <w:r w:rsidR="005E2C46">
        <w:rPr>
          <w:i/>
          <w:sz w:val="18"/>
          <w:szCs w:val="18"/>
          <w:lang w:val="sl-SI"/>
        </w:rPr>
        <w:t>0,8</w:t>
      </w:r>
      <w:r w:rsidR="00CB10A3">
        <w:rPr>
          <w:i/>
          <w:sz w:val="18"/>
          <w:szCs w:val="18"/>
          <w:lang w:val="sl-SI"/>
        </w:rPr>
        <w:t>5</w:t>
      </w:r>
      <w:r w:rsidR="00D10EBF" w:rsidRPr="00B24734">
        <w:rPr>
          <w:i/>
          <w:sz w:val="18"/>
          <w:szCs w:val="18"/>
          <w:lang w:val="sl-SI"/>
        </w:rPr>
        <w:t xml:space="preserve"> </w:t>
      </w:r>
      <w:r w:rsidRPr="00B24734">
        <w:rPr>
          <w:i/>
          <w:sz w:val="18"/>
          <w:szCs w:val="18"/>
          <w:lang w:val="sl-SI"/>
        </w:rPr>
        <w:t xml:space="preserve">mio EUR </w:t>
      </w:r>
      <w:r w:rsidR="00D10EBF" w:rsidRPr="00B24734">
        <w:rPr>
          <w:i/>
          <w:sz w:val="18"/>
          <w:szCs w:val="18"/>
          <w:lang w:val="sl-SI"/>
        </w:rPr>
        <w:t xml:space="preserve">x 0,97 = </w:t>
      </w:r>
      <w:r w:rsidR="005E2C46">
        <w:rPr>
          <w:i/>
          <w:sz w:val="18"/>
          <w:szCs w:val="18"/>
          <w:lang w:val="sl-SI"/>
        </w:rPr>
        <w:t>0,776</w:t>
      </w:r>
      <w:r w:rsidR="00355102" w:rsidRPr="00B24734">
        <w:rPr>
          <w:i/>
          <w:sz w:val="18"/>
          <w:szCs w:val="18"/>
          <w:lang w:val="sl-SI"/>
        </w:rPr>
        <w:t xml:space="preserve"> mio EUR = </w:t>
      </w:r>
      <w:r w:rsidR="00CB10A3">
        <w:rPr>
          <w:i/>
          <w:sz w:val="18"/>
          <w:szCs w:val="18"/>
          <w:u w:val="single"/>
          <w:lang w:val="sl-SI"/>
        </w:rPr>
        <w:t>824.5</w:t>
      </w:r>
      <w:r w:rsidRPr="00B24734">
        <w:rPr>
          <w:i/>
          <w:sz w:val="18"/>
          <w:szCs w:val="18"/>
          <w:u w:val="single"/>
          <w:lang w:val="sl-SI"/>
        </w:rPr>
        <w:t>00,00</w:t>
      </w:r>
      <w:r w:rsidR="00D10EBF" w:rsidRPr="00B24734">
        <w:rPr>
          <w:i/>
          <w:sz w:val="18"/>
          <w:szCs w:val="18"/>
          <w:u w:val="single"/>
          <w:lang w:val="sl-SI"/>
        </w:rPr>
        <w:t xml:space="preserve"> </w:t>
      </w:r>
      <w:r w:rsidRPr="00B24734">
        <w:rPr>
          <w:i/>
          <w:sz w:val="18"/>
          <w:szCs w:val="18"/>
          <w:u w:val="single"/>
          <w:lang w:val="sl-SI"/>
        </w:rPr>
        <w:t>EUR</w:t>
      </w:r>
    </w:p>
    <w:p w:rsidR="00030276" w:rsidRDefault="00030276" w:rsidP="00934337">
      <w:pPr>
        <w:tabs>
          <w:tab w:val="left" w:pos="709"/>
        </w:tabs>
        <w:rPr>
          <w:i/>
          <w:sz w:val="18"/>
          <w:szCs w:val="18"/>
          <w:lang w:val="sl-SI"/>
        </w:rPr>
      </w:pPr>
    </w:p>
    <w:p w:rsidR="00D10EBF" w:rsidRPr="00B24734" w:rsidRDefault="00355102" w:rsidP="00934337">
      <w:pPr>
        <w:tabs>
          <w:tab w:val="left" w:pos="709"/>
        </w:tabs>
        <w:rPr>
          <w:i/>
          <w:sz w:val="18"/>
          <w:szCs w:val="18"/>
          <w:lang w:val="sl-SI"/>
        </w:rPr>
      </w:pPr>
      <w:r w:rsidRPr="00B24734">
        <w:rPr>
          <w:i/>
          <w:sz w:val="18"/>
          <w:szCs w:val="18"/>
          <w:lang w:val="sl-SI"/>
        </w:rPr>
        <w:t xml:space="preserve">Delež kredita tako znaša </w:t>
      </w:r>
      <w:r w:rsidR="00CB10A3">
        <w:rPr>
          <w:i/>
          <w:sz w:val="18"/>
          <w:szCs w:val="18"/>
          <w:u w:val="single"/>
          <w:lang w:val="sl-SI"/>
        </w:rPr>
        <w:t>82,45</w:t>
      </w:r>
      <w:r w:rsidRPr="00B24734">
        <w:rPr>
          <w:i/>
          <w:sz w:val="18"/>
          <w:szCs w:val="18"/>
          <w:u w:val="single"/>
          <w:lang w:val="sl-SI"/>
        </w:rPr>
        <w:t xml:space="preserve"> %</w:t>
      </w:r>
      <w:r w:rsidRPr="00B24734">
        <w:rPr>
          <w:i/>
          <w:sz w:val="18"/>
          <w:szCs w:val="18"/>
          <w:lang w:val="sl-SI"/>
        </w:rPr>
        <w:t xml:space="preserve"> priznanih stroškov naložbe.</w:t>
      </w:r>
    </w:p>
    <w:p w:rsidR="00355102" w:rsidRPr="002A61D1" w:rsidRDefault="00355102" w:rsidP="00934337">
      <w:pPr>
        <w:tabs>
          <w:tab w:val="left" w:pos="709"/>
        </w:tabs>
        <w:rPr>
          <w:lang w:val="sl-SI"/>
        </w:rPr>
      </w:pPr>
    </w:p>
    <w:p w:rsidR="005F0B8B" w:rsidRPr="002A61D1" w:rsidRDefault="00DF2B79" w:rsidP="00473D9B">
      <w:pPr>
        <w:pStyle w:val="Naslov2"/>
        <w:rPr>
          <w:lang w:val="sl-SI"/>
        </w:rPr>
      </w:pPr>
      <w:r w:rsidRPr="002A61D1">
        <w:rPr>
          <w:lang w:val="sl-SI"/>
        </w:rPr>
        <w:br w:type="page"/>
      </w:r>
      <w:r w:rsidR="007B0FF5" w:rsidRPr="002A61D1">
        <w:rPr>
          <w:lang w:val="sl-SI"/>
        </w:rPr>
        <w:lastRenderedPageBreak/>
        <w:t>Splošni okoljski kriteriji</w:t>
      </w:r>
    </w:p>
    <w:p w:rsidR="00AA453F" w:rsidRPr="002A61D1" w:rsidRDefault="00AA453F" w:rsidP="00501DF0">
      <w:pPr>
        <w:pStyle w:val="Naslov3"/>
      </w:pPr>
      <w:r w:rsidRPr="002A61D1">
        <w:t>Upoštevanje načel trajnostnega razvoja, prednostni okoljski cilji in učinkovitost sistema ravnanja z okoljem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229"/>
        <w:gridCol w:w="817"/>
      </w:tblGrid>
      <w:tr w:rsidR="00EC6FEB" w:rsidRPr="00B24734" w:rsidTr="002B3B14">
        <w:tc>
          <w:tcPr>
            <w:tcW w:w="1101" w:type="dxa"/>
            <w:shd w:val="clear" w:color="auto" w:fill="auto"/>
            <w:vAlign w:val="bottom"/>
          </w:tcPr>
          <w:p w:rsidR="00EC6FEB" w:rsidRPr="002B3B14" w:rsidRDefault="00EC6FEB" w:rsidP="000A0507">
            <w:pPr>
              <w:pStyle w:val="Noga"/>
              <w:rPr>
                <w:b/>
                <w:sz w:val="18"/>
                <w:szCs w:val="18"/>
                <w:lang w:val="sl-SI"/>
              </w:rPr>
            </w:pPr>
            <w:r w:rsidRPr="004D0349">
              <w:rPr>
                <w:rFonts w:cs="Arial"/>
                <w:b/>
                <w:sz w:val="18"/>
                <w:szCs w:val="18"/>
                <w:lang w:val="sl-SI"/>
              </w:rPr>
              <w:t>Št.</w:t>
            </w:r>
          </w:p>
        </w:tc>
        <w:tc>
          <w:tcPr>
            <w:tcW w:w="7229" w:type="dxa"/>
            <w:shd w:val="clear" w:color="auto" w:fill="auto"/>
            <w:vAlign w:val="bottom"/>
          </w:tcPr>
          <w:p w:rsidR="00EC6FEB" w:rsidRPr="002B3B14" w:rsidRDefault="00EC6FEB" w:rsidP="000A0507">
            <w:pPr>
              <w:pStyle w:val="Noga"/>
              <w:rPr>
                <w:b/>
                <w:sz w:val="18"/>
                <w:szCs w:val="18"/>
                <w:lang w:val="sl-SI"/>
              </w:rPr>
            </w:pPr>
            <w:r w:rsidRPr="004D0349">
              <w:rPr>
                <w:rFonts w:cs="Arial"/>
                <w:b/>
                <w:sz w:val="18"/>
                <w:szCs w:val="18"/>
                <w:lang w:val="sl-SI"/>
              </w:rPr>
              <w:t>Opis</w:t>
            </w:r>
          </w:p>
        </w:tc>
        <w:tc>
          <w:tcPr>
            <w:tcW w:w="817" w:type="dxa"/>
            <w:shd w:val="clear" w:color="auto" w:fill="auto"/>
            <w:vAlign w:val="center"/>
          </w:tcPr>
          <w:p w:rsidR="00EC6FEB" w:rsidRPr="002B3B14" w:rsidRDefault="00EC6FEB" w:rsidP="002B3B14">
            <w:pPr>
              <w:pStyle w:val="Noga"/>
              <w:jc w:val="center"/>
              <w:rPr>
                <w:b/>
                <w:lang w:val="sl-SI"/>
              </w:rPr>
            </w:pPr>
            <w:r w:rsidRPr="004D0349">
              <w:rPr>
                <w:rFonts w:cs="Arial"/>
                <w:b/>
                <w:sz w:val="20"/>
                <w:szCs w:val="20"/>
                <w:lang w:val="sl-SI"/>
              </w:rPr>
              <w:t>točke*</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vpliva na ohranjanje in ponovno vzpostavlj</w:t>
            </w:r>
            <w:r w:rsidR="00FD6361" w:rsidRPr="002B3B14">
              <w:rPr>
                <w:rFonts w:cs="Arial"/>
                <w:sz w:val="18"/>
                <w:szCs w:val="18"/>
                <w:lang w:val="sl-SI"/>
              </w:rPr>
              <w:t>anje naravnega ravnovesja in biotske</w:t>
            </w:r>
            <w:r w:rsidRPr="002B3B14">
              <w:rPr>
                <w:rFonts w:cs="Arial"/>
                <w:sz w:val="18"/>
                <w:szCs w:val="18"/>
                <w:lang w:val="sl-SI"/>
              </w:rPr>
              <w:t xml:space="preserve"> raznovrstnosti</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.1.1.2</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vpliva na ohranjanje in vzdrževanje raznolikosti pomembne naravne in kulturne krajine ter zunanje podobe naselij</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.1.1.3 </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vpliva na ponovno usposobitev prizadetih življenjskih prostorov in bivalnih območij</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.1.1.4</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Pri izvedbi naložbe bo vlagatelj izvedel dodatne ukrepe za vključitev objekta v naravno okolje</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.1.1.5</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vpliva na okoljsko učinkovitost – večjo produktivnost ob manjši porabi naravnih virov</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.1.1.6</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 xml:space="preserve">Naložba uvaja </w:t>
            </w:r>
            <w:r w:rsidR="00872825" w:rsidRPr="002B3B14">
              <w:rPr>
                <w:rFonts w:cs="Arial"/>
                <w:sz w:val="18"/>
                <w:szCs w:val="18"/>
                <w:lang w:val="sl-SI"/>
              </w:rPr>
              <w:t>rabo</w:t>
            </w:r>
            <w:r w:rsidRPr="002B3B14">
              <w:rPr>
                <w:rFonts w:cs="Arial"/>
                <w:sz w:val="18"/>
                <w:szCs w:val="18"/>
                <w:lang w:val="sl-SI"/>
              </w:rPr>
              <w:t xml:space="preserve"> obnovljivih virov</w:t>
            </w:r>
            <w:r w:rsidR="00872825" w:rsidRPr="002B3B14">
              <w:rPr>
                <w:rFonts w:cs="Arial"/>
                <w:sz w:val="18"/>
                <w:szCs w:val="18"/>
                <w:lang w:val="sl-SI"/>
              </w:rPr>
              <w:t xml:space="preserve"> energije</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.1.1.7</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Poseg omogoča večjo zaščito področij vodnih virov in / ali podtalnice</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.1.1.8</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Obstoječe emisije (pred naložbo) se širijo na bližnje naselje, imitirane količine slabšajo kvaliteto življenja prebivalcev</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.1.1.9</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Z naložbo se bodo izboljšali delovni pogoji zaposlenih (mikroklima)</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.1.1.10</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 xml:space="preserve">Naložba </w:t>
            </w:r>
            <w:r w:rsidR="004D0349">
              <w:rPr>
                <w:rFonts w:cs="Arial"/>
                <w:sz w:val="18"/>
                <w:szCs w:val="18"/>
                <w:lang w:val="sl-SI"/>
              </w:rPr>
              <w:t>s</w:t>
            </w:r>
            <w:r w:rsidRPr="002B3B14">
              <w:rPr>
                <w:rFonts w:cs="Arial"/>
                <w:sz w:val="18"/>
                <w:szCs w:val="18"/>
                <w:lang w:val="sl-SI"/>
              </w:rPr>
              <w:t>podbuja uporabo javnih prevoznih sredstev</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.1.1.11</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poteka v invalidskem podjetju</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.1.1.12</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poteka v podjetju, ki je srednje veliko oziroma majhno podjetje</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3</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.1.1.13</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poteka na območju s posebnimi razvojnimi problemi – ekonomsko šibka območja**</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5</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.1.1.14</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poteka na območju s posebnimi razvojnimi problemi – strukturnimi problemi in visoko brezposelnostjo**</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5</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.1.1.15</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Naložba poteka na območju s posebnimi razvojnimi problemi – omejevana obmejna območja in območja z omejenimi dejavniki**</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5</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.1.1.16 </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Vlagatelj namerava v prihodnjih petih letih izvajati naložbe v izboljšano ravnanje z okoljem tudi na drugih področjih/razvojni program občine /program potrjen s strani vodstva/</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5</w:t>
            </w:r>
          </w:p>
        </w:tc>
      </w:tr>
      <w:tr w:rsidR="00EC6FEB" w:rsidRPr="002B3B14" w:rsidTr="002B3B14">
        <w:tc>
          <w:tcPr>
            <w:tcW w:w="1101" w:type="dxa"/>
            <w:shd w:val="clear" w:color="auto" w:fill="auto"/>
          </w:tcPr>
          <w:p w:rsidR="00EC6FEB" w:rsidRPr="002B3B14" w:rsidRDefault="00030276" w:rsidP="002B3B14">
            <w:pPr>
              <w:pStyle w:val="Noga"/>
              <w:jc w:val="left"/>
              <w:rPr>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.1.1.17  </w:t>
            </w:r>
          </w:p>
        </w:tc>
        <w:tc>
          <w:tcPr>
            <w:tcW w:w="7229" w:type="dxa"/>
            <w:shd w:val="clear" w:color="auto" w:fill="auto"/>
            <w:vAlign w:val="bottom"/>
          </w:tcPr>
          <w:p w:rsidR="00EC6FEB" w:rsidRPr="002B3B14" w:rsidRDefault="00EC6FEB" w:rsidP="000A0507">
            <w:pPr>
              <w:pStyle w:val="Noga"/>
              <w:rPr>
                <w:sz w:val="18"/>
                <w:szCs w:val="18"/>
                <w:lang w:val="sl-SI"/>
              </w:rPr>
            </w:pPr>
            <w:r w:rsidRPr="002B3B14">
              <w:rPr>
                <w:rFonts w:cs="Arial"/>
                <w:sz w:val="18"/>
                <w:szCs w:val="18"/>
                <w:lang w:val="sl-SI"/>
              </w:rPr>
              <w:t>Vlagatelj uvaja sistem ravnanja z okoljem v skladu s standardom ISO 14001, programom »responsible care«, EMAS</w:t>
            </w:r>
            <w:r w:rsidR="00827293">
              <w:rPr>
                <w:rFonts w:cs="Arial"/>
                <w:sz w:val="18"/>
                <w:szCs w:val="18"/>
                <w:lang w:val="sl-SI"/>
              </w:rPr>
              <w:t>,</w:t>
            </w:r>
            <w:r w:rsidR="00827293">
              <w:t xml:space="preserve"> </w:t>
            </w:r>
            <w:r w:rsidR="00827293" w:rsidRPr="00827293">
              <w:rPr>
                <w:rFonts w:cs="Arial"/>
                <w:sz w:val="18"/>
                <w:szCs w:val="18"/>
                <w:lang w:val="sl-SI"/>
              </w:rPr>
              <w:t xml:space="preserve">FSC, PEFC </w:t>
            </w:r>
            <w:r w:rsidRPr="002B3B14">
              <w:rPr>
                <w:rFonts w:cs="Arial"/>
                <w:sz w:val="18"/>
                <w:szCs w:val="18"/>
                <w:lang w:val="sl-SI"/>
              </w:rPr>
              <w:t>…</w:t>
            </w:r>
          </w:p>
        </w:tc>
        <w:tc>
          <w:tcPr>
            <w:tcW w:w="817" w:type="dxa"/>
            <w:shd w:val="clear" w:color="auto" w:fill="auto"/>
            <w:vAlign w:val="center"/>
          </w:tcPr>
          <w:p w:rsidR="00EC6FEB" w:rsidRPr="002B3B14" w:rsidRDefault="00EC6FEB" w:rsidP="002B3B14">
            <w:pPr>
              <w:pStyle w:val="Noga"/>
              <w:jc w:val="center"/>
              <w:rPr>
                <w:lang w:val="sl-SI"/>
              </w:rPr>
            </w:pPr>
            <w:r w:rsidRPr="002B3B14">
              <w:rPr>
                <w:rFonts w:cs="Arial"/>
                <w:sz w:val="20"/>
                <w:szCs w:val="20"/>
              </w:rPr>
              <w:t>5</w:t>
            </w:r>
          </w:p>
        </w:tc>
      </w:tr>
      <w:tr w:rsidR="00EC6FEB" w:rsidRPr="002B3B14" w:rsidTr="002B3B14">
        <w:trPr>
          <w:trHeight w:val="255"/>
        </w:trPr>
        <w:tc>
          <w:tcPr>
            <w:tcW w:w="1101" w:type="dxa"/>
            <w:shd w:val="clear" w:color="auto" w:fill="auto"/>
            <w:noWrap/>
          </w:tcPr>
          <w:p w:rsidR="00EC6FEB" w:rsidRPr="002B3B14" w:rsidRDefault="00030276" w:rsidP="002B3B14">
            <w:pPr>
              <w:jc w:val="left"/>
              <w:rPr>
                <w:rFonts w:cs="Arial"/>
                <w:sz w:val="18"/>
                <w:szCs w:val="18"/>
                <w:lang w:val="sl-SI"/>
              </w:rPr>
            </w:pPr>
            <w:r w:rsidRPr="002B3B14">
              <w:rPr>
                <w:rFonts w:eastAsia="Arial" w:cs="Arial"/>
                <w:sz w:val="18"/>
                <w:szCs w:val="18"/>
                <w:lang w:val="en-GB"/>
              </w:rPr>
              <w:t>3</w:t>
            </w:r>
            <w:r w:rsidR="00EC6FEB" w:rsidRPr="002B3B14">
              <w:rPr>
                <w:rFonts w:eastAsia="Arial" w:cs="Arial"/>
                <w:sz w:val="18"/>
                <w:szCs w:val="18"/>
                <w:lang w:val="en-GB"/>
              </w:rPr>
              <w:t>.1.1.18    </w:t>
            </w:r>
          </w:p>
        </w:tc>
        <w:tc>
          <w:tcPr>
            <w:tcW w:w="7229" w:type="dxa"/>
            <w:shd w:val="clear" w:color="auto" w:fill="auto"/>
            <w:noWrap/>
          </w:tcPr>
          <w:p w:rsidR="00EC6FEB" w:rsidRPr="002B3B14" w:rsidRDefault="00EC6FEB" w:rsidP="002B3B14">
            <w:pPr>
              <w:jc w:val="left"/>
              <w:rPr>
                <w:rFonts w:cs="Arial"/>
                <w:sz w:val="18"/>
                <w:szCs w:val="18"/>
                <w:lang w:val="sl-SI"/>
              </w:rPr>
            </w:pPr>
            <w:r w:rsidRPr="002B3B14">
              <w:rPr>
                <w:rFonts w:cs="Arial"/>
                <w:sz w:val="18"/>
                <w:szCs w:val="18"/>
                <w:lang w:val="sl-SI"/>
              </w:rPr>
              <w:t>Vlagatelj ima sistem ravnanja z okoljem v skladu s standardom ISO 14001, programom »responsible care«, EMAS</w:t>
            </w:r>
            <w:r w:rsidR="00827293">
              <w:rPr>
                <w:rFonts w:cs="Arial"/>
                <w:sz w:val="18"/>
                <w:szCs w:val="18"/>
                <w:lang w:val="sl-SI"/>
              </w:rPr>
              <w:t>,</w:t>
            </w:r>
            <w:r w:rsidR="00827293">
              <w:t xml:space="preserve"> </w:t>
            </w:r>
            <w:r w:rsidR="00827293" w:rsidRPr="00827293">
              <w:rPr>
                <w:rFonts w:cs="Arial"/>
                <w:sz w:val="18"/>
                <w:szCs w:val="18"/>
                <w:lang w:val="sl-SI"/>
              </w:rPr>
              <w:t xml:space="preserve">FSC, PEFC </w:t>
            </w:r>
            <w:r w:rsidRPr="002B3B14">
              <w:rPr>
                <w:rFonts w:cs="Arial"/>
                <w:sz w:val="18"/>
                <w:szCs w:val="18"/>
                <w:lang w:val="sl-SI"/>
              </w:rPr>
              <w:t>…</w:t>
            </w:r>
          </w:p>
        </w:tc>
        <w:tc>
          <w:tcPr>
            <w:tcW w:w="817" w:type="dxa"/>
            <w:shd w:val="clear" w:color="auto" w:fill="auto"/>
            <w:noWrap/>
            <w:vAlign w:val="center"/>
          </w:tcPr>
          <w:p w:rsidR="00EC6FEB" w:rsidRPr="002B3B14" w:rsidRDefault="00EC6FEB" w:rsidP="002B3B14">
            <w:pPr>
              <w:jc w:val="center"/>
              <w:rPr>
                <w:rFonts w:cs="Arial"/>
                <w:sz w:val="20"/>
                <w:szCs w:val="20"/>
                <w:lang w:val="sl-SI"/>
              </w:rPr>
            </w:pPr>
            <w:r w:rsidRPr="002B3B14">
              <w:rPr>
                <w:rFonts w:cs="Arial"/>
                <w:sz w:val="20"/>
                <w:szCs w:val="20"/>
                <w:lang w:val="sl-SI"/>
              </w:rPr>
              <w:t>7</w:t>
            </w:r>
          </w:p>
        </w:tc>
      </w:tr>
    </w:tbl>
    <w:p w:rsidR="00EC6FEB" w:rsidRPr="002A61D1" w:rsidRDefault="00EC6FEB"/>
    <w:p w:rsidR="0089239F" w:rsidRPr="002A61D1" w:rsidRDefault="008E617B" w:rsidP="008E617B">
      <w:pPr>
        <w:pStyle w:val="Noga"/>
        <w:tabs>
          <w:tab w:val="right" w:pos="284"/>
        </w:tabs>
        <w:rPr>
          <w:sz w:val="18"/>
          <w:szCs w:val="18"/>
          <w:lang w:val="sl-SI"/>
        </w:rPr>
      </w:pPr>
      <w:r w:rsidRPr="002A61D1">
        <w:rPr>
          <w:sz w:val="18"/>
          <w:szCs w:val="18"/>
        </w:rPr>
        <w:tab/>
      </w:r>
      <w:r w:rsidR="0089239F" w:rsidRPr="002A61D1">
        <w:rPr>
          <w:sz w:val="18"/>
          <w:szCs w:val="18"/>
          <w:lang w:val="sl-SI"/>
        </w:rPr>
        <w:t>*</w:t>
      </w:r>
      <w:r w:rsidRPr="002A61D1">
        <w:rPr>
          <w:sz w:val="18"/>
          <w:szCs w:val="18"/>
          <w:lang w:val="sl-SI"/>
        </w:rPr>
        <w:tab/>
      </w:r>
      <w:r w:rsidR="0089239F" w:rsidRPr="002A61D1">
        <w:rPr>
          <w:sz w:val="18"/>
          <w:szCs w:val="18"/>
          <w:lang w:val="sl-SI"/>
        </w:rPr>
        <w:t>točke za izpolnjevanje vsakega posameznega načela se seštevajo, venda</w:t>
      </w:r>
      <w:r w:rsidR="00242D4B" w:rsidRPr="002A61D1">
        <w:rPr>
          <w:sz w:val="18"/>
          <w:szCs w:val="18"/>
          <w:lang w:val="sl-SI"/>
        </w:rPr>
        <w:t xml:space="preserve">r vsota ne more preseči </w:t>
      </w:r>
      <w:r w:rsidR="00364CDC" w:rsidRPr="002A61D1">
        <w:rPr>
          <w:sz w:val="18"/>
          <w:szCs w:val="18"/>
          <w:lang w:val="sl-SI"/>
        </w:rPr>
        <w:t>4</w:t>
      </w:r>
      <w:r w:rsidR="00AA453F" w:rsidRPr="002A61D1">
        <w:rPr>
          <w:sz w:val="18"/>
          <w:szCs w:val="18"/>
          <w:lang w:val="sl-SI"/>
        </w:rPr>
        <w:t>0</w:t>
      </w:r>
      <w:r w:rsidR="00242D4B" w:rsidRPr="002A61D1">
        <w:rPr>
          <w:sz w:val="18"/>
          <w:szCs w:val="18"/>
          <w:lang w:val="sl-SI"/>
        </w:rPr>
        <w:t xml:space="preserve"> točk</w:t>
      </w:r>
      <w:r w:rsidR="00442467">
        <w:rPr>
          <w:sz w:val="18"/>
          <w:szCs w:val="18"/>
          <w:lang w:val="sl-SI"/>
        </w:rPr>
        <w:t>;</w:t>
      </w:r>
    </w:p>
    <w:p w:rsidR="009343C1" w:rsidRPr="002A61D1" w:rsidRDefault="008E617B" w:rsidP="00B24734">
      <w:pPr>
        <w:pStyle w:val="Noga"/>
        <w:tabs>
          <w:tab w:val="clear" w:pos="4536"/>
          <w:tab w:val="clear" w:pos="9072"/>
          <w:tab w:val="right" w:pos="284"/>
          <w:tab w:val="left" w:pos="350"/>
        </w:tabs>
        <w:spacing w:before="120"/>
        <w:ind w:left="346" w:hanging="346"/>
        <w:rPr>
          <w:sz w:val="18"/>
          <w:szCs w:val="18"/>
          <w:lang w:val="sl-SI"/>
        </w:rPr>
      </w:pPr>
      <w:r w:rsidRPr="002A61D1">
        <w:rPr>
          <w:sz w:val="18"/>
          <w:szCs w:val="18"/>
        </w:rPr>
        <w:tab/>
        <w:t>**</w:t>
      </w:r>
      <w:r w:rsidRPr="002A61D1">
        <w:rPr>
          <w:sz w:val="18"/>
          <w:szCs w:val="18"/>
        </w:rPr>
        <w:tab/>
      </w:r>
      <w:r w:rsidR="00F10733">
        <w:rPr>
          <w:sz w:val="18"/>
          <w:szCs w:val="18"/>
        </w:rPr>
        <w:t xml:space="preserve"> </w:t>
      </w:r>
      <w:r w:rsidR="00F10733" w:rsidRPr="00F10733">
        <w:rPr>
          <w:sz w:val="18"/>
          <w:szCs w:val="18"/>
          <w:lang w:val="sl-SI"/>
        </w:rPr>
        <w:t>skladno z Uredbo o vrednosti meril za določitev območij s posebnimi razvojnimi problemi in določitvi občin, ki izpolnjujejo ta merila (Ur. list RS, št. 59/00) in Zakonom o spodbujanju skladnega regionalnega razvoja (ZSRR-2; Ur. list RS, št. 20/11 in 57/12)</w:t>
      </w:r>
    </w:p>
    <w:p w:rsidR="007B1BCD" w:rsidRPr="002A61D1" w:rsidRDefault="007B1BCD" w:rsidP="000F0FFA">
      <w:pPr>
        <w:rPr>
          <w:lang w:val="sl-SI"/>
        </w:rPr>
      </w:pPr>
    </w:p>
    <w:p w:rsidR="007B1BCD" w:rsidRPr="002A61D1" w:rsidRDefault="00EC6FEB" w:rsidP="00473D9B">
      <w:pPr>
        <w:pStyle w:val="Naslov2"/>
        <w:rPr>
          <w:lang w:val="sl-SI"/>
        </w:rPr>
      </w:pPr>
      <w:r w:rsidRPr="002A61D1">
        <w:rPr>
          <w:lang w:val="sl-SI"/>
        </w:rPr>
        <w:br w:type="page"/>
      </w:r>
      <w:r w:rsidR="007B1BCD" w:rsidRPr="002A61D1">
        <w:rPr>
          <w:lang w:val="sl-SI"/>
        </w:rPr>
        <w:lastRenderedPageBreak/>
        <w:t>Ustreznost tehnološke rešitve</w:t>
      </w:r>
    </w:p>
    <w:p w:rsidR="00494E6D" w:rsidRPr="002A61D1" w:rsidRDefault="00494E6D" w:rsidP="00494E6D">
      <w:pPr>
        <w:rPr>
          <w:sz w:val="18"/>
          <w:szCs w:val="18"/>
          <w:lang w:val="sl-SI"/>
        </w:rPr>
      </w:pPr>
    </w:p>
    <w:p w:rsidR="007B1BCD" w:rsidRPr="002A61D1" w:rsidRDefault="007B1BCD" w:rsidP="000F0FFA">
      <w:pPr>
        <w:rPr>
          <w:sz w:val="18"/>
          <w:szCs w:val="18"/>
          <w:lang w:val="sl-SI"/>
        </w:rPr>
      </w:pPr>
      <w:r w:rsidRPr="002A61D1">
        <w:rPr>
          <w:sz w:val="18"/>
          <w:szCs w:val="18"/>
          <w:lang w:val="sl-SI"/>
        </w:rPr>
        <w:t>Ocena ustreznosti tehnoloških rešitev temelji na presoji celovitosti prist</w:t>
      </w:r>
      <w:r w:rsidR="00FF39EC" w:rsidRPr="002A61D1">
        <w:rPr>
          <w:sz w:val="18"/>
          <w:szCs w:val="18"/>
          <w:lang w:val="sl-SI"/>
        </w:rPr>
        <w:t>opa obravnavane naložbe</w:t>
      </w:r>
      <w:r w:rsidRPr="002A61D1">
        <w:rPr>
          <w:sz w:val="18"/>
          <w:szCs w:val="18"/>
          <w:lang w:val="sl-SI"/>
        </w:rPr>
        <w:t xml:space="preserve"> za dosego okoljskih ciljev.</w:t>
      </w:r>
    </w:p>
    <w:p w:rsidR="007B1BCD" w:rsidRPr="002A61D1" w:rsidRDefault="007B1BCD" w:rsidP="000F0FFA">
      <w:pPr>
        <w:rPr>
          <w:sz w:val="18"/>
          <w:szCs w:val="18"/>
          <w:lang w:val="sl-SI"/>
        </w:rPr>
      </w:pPr>
      <w:r w:rsidRPr="002A61D1">
        <w:rPr>
          <w:sz w:val="18"/>
          <w:szCs w:val="18"/>
          <w:lang w:val="sl-SI"/>
        </w:rPr>
        <w:t>Iz naslova ustreznosti tehnološk</w:t>
      </w:r>
      <w:r w:rsidR="00FF39EC" w:rsidRPr="002A61D1">
        <w:rPr>
          <w:sz w:val="18"/>
          <w:szCs w:val="18"/>
          <w:lang w:val="sl-SI"/>
        </w:rPr>
        <w:t>ih rešitev posamezne naložbe lahko vlagatelj</w:t>
      </w:r>
      <w:r w:rsidRPr="002A61D1">
        <w:rPr>
          <w:sz w:val="18"/>
          <w:szCs w:val="18"/>
          <w:lang w:val="sl-SI"/>
        </w:rPr>
        <w:t xml:space="preserve"> do</w:t>
      </w:r>
      <w:r w:rsidR="00FF39EC" w:rsidRPr="002A61D1">
        <w:rPr>
          <w:sz w:val="18"/>
          <w:szCs w:val="18"/>
          <w:lang w:val="sl-SI"/>
        </w:rPr>
        <w:t>seže največ 20 točk.</w:t>
      </w:r>
    </w:p>
    <w:p w:rsidR="00494E6D" w:rsidRPr="002A61D1" w:rsidRDefault="00494E6D" w:rsidP="000F0FFA">
      <w:pPr>
        <w:rPr>
          <w:lang w:val="sl-SI"/>
        </w:rPr>
      </w:pPr>
    </w:p>
    <w:p w:rsidR="00934C78" w:rsidRPr="002A61D1" w:rsidRDefault="00934C78" w:rsidP="00501DF0">
      <w:pPr>
        <w:pStyle w:val="Naslov3"/>
      </w:pPr>
      <w:bookmarkStart w:id="1" w:name="_Ref121725236"/>
      <w:r w:rsidRPr="002A61D1">
        <w:t>Učinkovita raba energije in raba obnovljivih virov energije</w:t>
      </w:r>
      <w:bookmarkEnd w:id="1"/>
    </w:p>
    <w:p w:rsidR="00211903" w:rsidRDefault="00934C78" w:rsidP="0019453B">
      <w:pPr>
        <w:pStyle w:val="Naslov4"/>
        <w:tabs>
          <w:tab w:val="clear" w:pos="3545"/>
        </w:tabs>
        <w:ind w:left="851"/>
        <w:rPr>
          <w:lang w:val="sl-SI"/>
        </w:rPr>
      </w:pPr>
      <w:r w:rsidRPr="002A61D1">
        <w:rPr>
          <w:lang w:val="sl-SI"/>
        </w:rPr>
        <w:t>Raba obnovljivih virov energije</w:t>
      </w:r>
    </w:p>
    <w:p w:rsidR="00211903" w:rsidRPr="00211903" w:rsidRDefault="00211903" w:rsidP="00211903">
      <w:pPr>
        <w:rPr>
          <w:lang w:val="sl-SI"/>
        </w:rPr>
      </w:pPr>
    </w:p>
    <w:tbl>
      <w:tblPr>
        <w:tblW w:w="9072" w:type="dxa"/>
        <w:tblInd w:w="70" w:type="dxa"/>
        <w:tblCellMar>
          <w:left w:w="70" w:type="dxa"/>
          <w:right w:w="70" w:type="dxa"/>
        </w:tblCellMar>
        <w:tblLook w:val="04A0" w:firstRow="1" w:lastRow="0" w:firstColumn="1" w:lastColumn="0" w:noHBand="0" w:noVBand="1"/>
      </w:tblPr>
      <w:tblGrid>
        <w:gridCol w:w="1148"/>
        <w:gridCol w:w="1139"/>
        <w:gridCol w:w="5935"/>
        <w:gridCol w:w="850"/>
      </w:tblGrid>
      <w:tr w:rsidR="00B24734" w:rsidRPr="00B24734" w:rsidTr="002A0841">
        <w:trPr>
          <w:trHeight w:val="163"/>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3.2.1.1.1</w:t>
            </w:r>
          </w:p>
        </w:tc>
        <w:tc>
          <w:tcPr>
            <w:tcW w:w="7074" w:type="dxa"/>
            <w:gridSpan w:val="2"/>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MALE HIDROELEKTRARNE</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2A0841" w:rsidRPr="00B24734" w:rsidTr="003A33BB">
        <w:trPr>
          <w:trHeight w:val="1523"/>
        </w:trPr>
        <w:tc>
          <w:tcPr>
            <w:tcW w:w="1148" w:type="dxa"/>
            <w:vMerge w:val="restart"/>
            <w:tcBorders>
              <w:top w:val="nil"/>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A. Celovit pristop</w:t>
            </w:r>
          </w:p>
          <w:p w:rsidR="002A0841" w:rsidRPr="00211903" w:rsidRDefault="002A0841" w:rsidP="0019453B">
            <w:pPr>
              <w:jc w:val="left"/>
              <w:rPr>
                <w:rFonts w:cs="Arial"/>
                <w:sz w:val="18"/>
                <w:szCs w:val="18"/>
                <w:lang w:val="sl-SI"/>
              </w:rPr>
            </w:pPr>
            <w:r w:rsidRPr="00211903">
              <w:rPr>
                <w:rFonts w:cs="Arial"/>
                <w:sz w:val="18"/>
                <w:szCs w:val="18"/>
                <w:lang w:val="sl-SI"/>
              </w:rPr>
              <w:t> MHE ima ustrezno izvedeno migracijsko pot</w:t>
            </w:r>
          </w:p>
          <w:p w:rsidR="002A0841" w:rsidRPr="00211903" w:rsidRDefault="002A0841" w:rsidP="0019453B">
            <w:pPr>
              <w:jc w:val="left"/>
              <w:rPr>
                <w:rFonts w:cs="Arial"/>
                <w:sz w:val="18"/>
                <w:szCs w:val="18"/>
                <w:lang w:val="sl-SI"/>
              </w:rPr>
            </w:pPr>
            <w:r w:rsidRPr="00211903">
              <w:rPr>
                <w:rFonts w:cs="Arial"/>
                <w:sz w:val="18"/>
                <w:szCs w:val="18"/>
                <w:lang w:val="sl-SI"/>
              </w:rPr>
              <w:t> Z izgradnjo MHE se prepreči prekomerna erozija brežin in dna (hudourniške vode) – dodatna utrditev brežin,</w:t>
            </w:r>
          </w:p>
          <w:p w:rsidR="002A0841" w:rsidRPr="0019453B" w:rsidRDefault="002A0841" w:rsidP="0019453B">
            <w:pPr>
              <w:jc w:val="left"/>
              <w:rPr>
                <w:rFonts w:cs="Arial"/>
                <w:sz w:val="18"/>
                <w:szCs w:val="18"/>
                <w:lang w:val="sl-SI"/>
              </w:rPr>
            </w:pPr>
            <w:r w:rsidRPr="0019453B">
              <w:rPr>
                <w:rFonts w:cs="Arial"/>
                <w:b/>
                <w:sz w:val="18"/>
                <w:szCs w:val="18"/>
                <w:lang w:val="sl-SI"/>
              </w:rPr>
              <w:t> </w:t>
            </w:r>
            <w:r w:rsidRPr="0029287A">
              <w:rPr>
                <w:rFonts w:cs="Arial"/>
                <w:sz w:val="18"/>
                <w:szCs w:val="18"/>
                <w:lang w:val="sl-SI"/>
              </w:rPr>
              <w:t>Izvede se avtomatski lovilec in odstranjevalec nesnage,</w:t>
            </w:r>
          </w:p>
          <w:p w:rsidR="002A0841" w:rsidRPr="00211903" w:rsidRDefault="002A0841" w:rsidP="00B24734">
            <w:pPr>
              <w:jc w:val="left"/>
              <w:rPr>
                <w:rFonts w:cs="Arial"/>
                <w:sz w:val="18"/>
                <w:szCs w:val="18"/>
                <w:lang w:val="sl-SI"/>
              </w:rPr>
            </w:pPr>
            <w:r w:rsidRPr="00211903">
              <w:rPr>
                <w:rFonts w:cs="Arial"/>
                <w:sz w:val="18"/>
                <w:szCs w:val="18"/>
                <w:lang w:val="sl-SI"/>
              </w:rPr>
              <w:t> Izvedba sanacije že obstoječega (propadajočega) zajetja in dovodnega kanala, </w:t>
            </w:r>
          </w:p>
          <w:p w:rsidR="002A0841" w:rsidRPr="00211903" w:rsidRDefault="002A0841" w:rsidP="00B24734">
            <w:pPr>
              <w:rPr>
                <w:rFonts w:cs="Arial"/>
                <w:b/>
                <w:bCs/>
                <w:sz w:val="18"/>
                <w:szCs w:val="18"/>
                <w:lang w:val="sl-SI"/>
              </w:rPr>
            </w:pPr>
            <w:r w:rsidRPr="00211903">
              <w:rPr>
                <w:rFonts w:cs="Arial"/>
                <w:sz w:val="18"/>
                <w:szCs w:val="18"/>
                <w:lang w:val="sl-SI"/>
              </w:rPr>
              <w:t>Oprema MHE omogoča daljinski nadzor.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211903">
            <w:pPr>
              <w:tabs>
                <w:tab w:val="left" w:pos="977"/>
              </w:tabs>
              <w:jc w:val="center"/>
              <w:rPr>
                <w:rFonts w:cs="Arial"/>
                <w:b/>
                <w:bCs/>
                <w:sz w:val="18"/>
                <w:szCs w:val="18"/>
                <w:lang w:val="sl-SI"/>
              </w:rPr>
            </w:pPr>
            <w:r w:rsidRPr="00211903">
              <w:rPr>
                <w:rFonts w:cs="Arial"/>
                <w:b/>
                <w:bCs/>
                <w:sz w:val="18"/>
                <w:szCs w:val="18"/>
                <w:lang w:val="sl-SI"/>
              </w:rPr>
              <w:t>20</w:t>
            </w:r>
          </w:p>
        </w:tc>
      </w:tr>
      <w:tr w:rsidR="002A0841" w:rsidRPr="00B24734" w:rsidTr="003A33BB">
        <w:trPr>
          <w:trHeight w:val="163"/>
        </w:trPr>
        <w:tc>
          <w:tcPr>
            <w:tcW w:w="1148" w:type="dxa"/>
            <w:vMerge/>
            <w:tcBorders>
              <w:left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B. Ustrezna rešitev</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15</w:t>
            </w:r>
          </w:p>
        </w:tc>
      </w:tr>
      <w:tr w:rsidR="002A0841" w:rsidRPr="00B24734" w:rsidTr="003A33BB">
        <w:trPr>
          <w:trHeight w:val="404"/>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nil"/>
              <w:left w:val="single" w:sz="4" w:space="0" w:color="auto"/>
              <w:bottom w:val="single" w:sz="4" w:space="0" w:color="auto"/>
              <w:right w:val="nil"/>
            </w:tcBorders>
            <w:shd w:val="clear" w:color="auto" w:fill="FFFFFF"/>
            <w:hideMark/>
          </w:tcPr>
          <w:p w:rsidR="002A0841" w:rsidRPr="00211903" w:rsidRDefault="002A0841" w:rsidP="0019453B">
            <w:pPr>
              <w:jc w:val="left"/>
              <w:rPr>
                <w:rFonts w:cs="Arial"/>
                <w:sz w:val="18"/>
                <w:szCs w:val="18"/>
                <w:lang w:val="sl-SI"/>
              </w:rPr>
            </w:pPr>
            <w:r w:rsidRPr="00211903">
              <w:rPr>
                <w:rFonts w:cs="Arial"/>
                <w:sz w:val="18"/>
                <w:szCs w:val="18"/>
                <w:lang w:val="sl-SI"/>
              </w:rPr>
              <w:t> MHE brez avtomatskega lovilca in odstranjevalca nesnage,</w:t>
            </w:r>
          </w:p>
          <w:p w:rsidR="002A0841" w:rsidRPr="00211903" w:rsidRDefault="002A0841" w:rsidP="0019453B">
            <w:pPr>
              <w:jc w:val="left"/>
              <w:rPr>
                <w:rFonts w:cs="Arial"/>
                <w:sz w:val="18"/>
                <w:szCs w:val="18"/>
                <w:lang w:val="sl-SI"/>
              </w:rPr>
            </w:pPr>
            <w:r w:rsidRPr="00211903">
              <w:rPr>
                <w:rFonts w:cs="Arial"/>
                <w:sz w:val="18"/>
                <w:szCs w:val="18"/>
                <w:lang w:val="sl-SI"/>
              </w:rPr>
              <w:t> Vse ostalo kot pod A.</w:t>
            </w: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left"/>
              <w:rPr>
                <w:rFonts w:cs="Arial"/>
                <w:b/>
                <w:bCs/>
                <w:sz w:val="18"/>
                <w:szCs w:val="18"/>
                <w:lang w:val="sl-SI"/>
              </w:rPr>
            </w:pPr>
          </w:p>
        </w:tc>
      </w:tr>
      <w:tr w:rsidR="002A0841" w:rsidRPr="00B24734" w:rsidTr="003A33BB">
        <w:trPr>
          <w:trHeight w:val="675"/>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sz w:val="18"/>
                <w:szCs w:val="18"/>
                <w:lang w:val="sl-SI"/>
              </w:rPr>
            </w:pPr>
            <w:r w:rsidRPr="00211903">
              <w:rPr>
                <w:rFonts w:cs="Arial"/>
                <w:b/>
                <w:bCs/>
                <w:sz w:val="18"/>
                <w:szCs w:val="18"/>
                <w:lang w:val="sl-SI"/>
              </w:rPr>
              <w:t>C. Zadovoljiva rešitev</w:t>
            </w:r>
            <w:r w:rsidRPr="00211903">
              <w:rPr>
                <w:rFonts w:cs="Arial"/>
                <w:sz w:val="18"/>
                <w:szCs w:val="18"/>
                <w:lang w:val="sl-SI"/>
              </w:rPr>
              <w:t> </w:t>
            </w:r>
          </w:p>
          <w:p w:rsidR="002A0841" w:rsidRPr="00211903" w:rsidRDefault="002A0841" w:rsidP="00B24734">
            <w:pPr>
              <w:rPr>
                <w:rFonts w:cs="Arial"/>
                <w:sz w:val="18"/>
                <w:szCs w:val="18"/>
                <w:lang w:val="sl-SI"/>
              </w:rPr>
            </w:pPr>
            <w:r w:rsidRPr="00211903">
              <w:rPr>
                <w:rFonts w:cs="Arial"/>
                <w:sz w:val="18"/>
                <w:szCs w:val="18"/>
                <w:lang w:val="sl-SI"/>
              </w:rPr>
              <w:t>Oprema MHE ne omogoča daljinskega nadzora,</w:t>
            </w:r>
          </w:p>
          <w:p w:rsidR="002A0841" w:rsidRPr="00211903" w:rsidRDefault="002A0841" w:rsidP="0019453B">
            <w:pPr>
              <w:jc w:val="left"/>
              <w:rPr>
                <w:rFonts w:cs="Arial"/>
                <w:b/>
                <w:bCs/>
                <w:sz w:val="18"/>
                <w:szCs w:val="18"/>
                <w:lang w:val="sl-SI"/>
              </w:rPr>
            </w:pPr>
            <w:r w:rsidRPr="00211903">
              <w:rPr>
                <w:rFonts w:cs="Arial"/>
                <w:sz w:val="18"/>
                <w:szCs w:val="18"/>
                <w:lang w:val="sl-SI"/>
              </w:rPr>
              <w:t>Vse ostalo kot pod B.</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10</w:t>
            </w:r>
          </w:p>
        </w:tc>
      </w:tr>
      <w:tr w:rsidR="00543D00" w:rsidRPr="00B24734" w:rsidTr="002A0841">
        <w:trPr>
          <w:gridAfter w:val="3"/>
          <w:wAfter w:w="7924" w:type="dxa"/>
          <w:trHeight w:val="315"/>
        </w:trPr>
        <w:tc>
          <w:tcPr>
            <w:tcW w:w="1148" w:type="dxa"/>
            <w:tcBorders>
              <w:top w:val="nil"/>
              <w:left w:val="nil"/>
              <w:bottom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r>
      <w:tr w:rsidR="00B24734" w:rsidRPr="00B24734" w:rsidTr="002A0841">
        <w:trPr>
          <w:trHeight w:val="201"/>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3.2.1.1.2</w:t>
            </w:r>
          </w:p>
        </w:tc>
        <w:tc>
          <w:tcPr>
            <w:tcW w:w="7074" w:type="dxa"/>
            <w:gridSpan w:val="2"/>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KOTLOVNICA NA BIOMASO</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543D00" w:rsidRPr="00B24734" w:rsidTr="002A0841">
        <w:trPr>
          <w:trHeight w:val="300"/>
        </w:trPr>
        <w:tc>
          <w:tcPr>
            <w:tcW w:w="1148" w:type="dxa"/>
            <w:tcBorders>
              <w:top w:val="nil"/>
              <w:left w:val="nil"/>
              <w:bottom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543D00" w:rsidRPr="00211903" w:rsidRDefault="00543D00" w:rsidP="00B24734">
            <w:pPr>
              <w:jc w:val="left"/>
              <w:rPr>
                <w:rFonts w:cs="Arial"/>
                <w:b/>
                <w:bCs/>
                <w:sz w:val="18"/>
                <w:szCs w:val="18"/>
                <w:lang w:val="sl-SI"/>
              </w:rPr>
            </w:pPr>
            <w:r w:rsidRPr="00211903">
              <w:rPr>
                <w:rFonts w:cs="Arial"/>
                <w:b/>
                <w:bCs/>
                <w:sz w:val="18"/>
                <w:szCs w:val="18"/>
                <w:lang w:val="sl-SI"/>
              </w:rPr>
              <w:t>A. Celovit pristop</w:t>
            </w:r>
          </w:p>
          <w:p w:rsidR="00543D00" w:rsidRPr="00211903" w:rsidRDefault="00543D00" w:rsidP="0019453B">
            <w:pPr>
              <w:jc w:val="left"/>
              <w:rPr>
                <w:rFonts w:cs="Arial"/>
                <w:sz w:val="18"/>
                <w:szCs w:val="18"/>
                <w:lang w:val="sl-SI"/>
              </w:rPr>
            </w:pPr>
            <w:r w:rsidRPr="00211903">
              <w:rPr>
                <w:rFonts w:cs="Arial"/>
                <w:sz w:val="18"/>
                <w:szCs w:val="18"/>
                <w:lang w:val="sl-SI"/>
              </w:rPr>
              <w:t>V primeru proizvodnje pare se za regulacijo tlaka in potrošnjo viškov pare uporablja parni batni stroj ali parna turbina, ki služi pogonu električnega generatorja,</w:t>
            </w:r>
          </w:p>
          <w:p w:rsidR="00543D00" w:rsidRPr="00211903" w:rsidRDefault="00543D00" w:rsidP="00B24734">
            <w:pPr>
              <w:jc w:val="left"/>
              <w:rPr>
                <w:rFonts w:cs="Arial"/>
                <w:sz w:val="18"/>
                <w:szCs w:val="18"/>
                <w:lang w:val="sl-SI"/>
              </w:rPr>
            </w:pPr>
            <w:r w:rsidRPr="00211903">
              <w:rPr>
                <w:rFonts w:cs="Arial"/>
                <w:sz w:val="18"/>
                <w:szCs w:val="18"/>
                <w:lang w:val="sl-SI"/>
              </w:rPr>
              <w:t>V primeru proizvodnje vroče vode – izkoristek kotla nad 90 %, če gre za industrijsko kotlovnico, oziroma nad 85 %, če gre za kotlovnico, ki napaja sistem daljinskega ogrevanja,</w:t>
            </w:r>
          </w:p>
          <w:p w:rsidR="00543D00" w:rsidRPr="00211903" w:rsidRDefault="00543D00" w:rsidP="00B24734">
            <w:pPr>
              <w:rPr>
                <w:rFonts w:cs="Arial"/>
                <w:sz w:val="18"/>
                <w:szCs w:val="18"/>
                <w:lang w:val="sl-SI"/>
              </w:rPr>
            </w:pPr>
            <w:r w:rsidRPr="00211903">
              <w:rPr>
                <w:rFonts w:cs="Arial"/>
                <w:sz w:val="18"/>
                <w:szCs w:val="18"/>
                <w:lang w:val="sl-SI"/>
              </w:rPr>
              <w:t>Čiščenje prašnih delcev v dimnih plinih,</w:t>
            </w:r>
          </w:p>
          <w:p w:rsidR="00543D00" w:rsidRPr="00211903" w:rsidRDefault="00543D00" w:rsidP="0019453B">
            <w:pPr>
              <w:jc w:val="left"/>
              <w:rPr>
                <w:rFonts w:cs="Arial"/>
                <w:b/>
                <w:bCs/>
                <w:sz w:val="18"/>
                <w:szCs w:val="18"/>
                <w:lang w:val="sl-SI"/>
              </w:rPr>
            </w:pPr>
            <w:r w:rsidRPr="00211903">
              <w:rPr>
                <w:rFonts w:cs="Arial"/>
                <w:sz w:val="18"/>
                <w:szCs w:val="18"/>
                <w:lang w:val="sl-SI"/>
              </w:rPr>
              <w:t>Urejeno zbiranje pepela in njegovo odstranjevanje – možnost kompostiranja,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3D00" w:rsidRPr="00211903" w:rsidRDefault="00543D00" w:rsidP="00B24734">
            <w:pPr>
              <w:jc w:val="center"/>
              <w:rPr>
                <w:rFonts w:cs="Arial"/>
                <w:b/>
                <w:bCs/>
                <w:sz w:val="18"/>
                <w:szCs w:val="18"/>
                <w:lang w:val="sl-SI"/>
              </w:rPr>
            </w:pPr>
            <w:r w:rsidRPr="00211903">
              <w:rPr>
                <w:rFonts w:cs="Arial"/>
                <w:b/>
                <w:bCs/>
                <w:sz w:val="18"/>
                <w:szCs w:val="18"/>
                <w:lang w:val="sl-SI"/>
              </w:rPr>
              <w:t>20</w:t>
            </w:r>
          </w:p>
        </w:tc>
      </w:tr>
      <w:tr w:rsidR="002A0841" w:rsidRPr="00B24734" w:rsidTr="003A33BB">
        <w:trPr>
          <w:trHeight w:val="1352"/>
        </w:trPr>
        <w:tc>
          <w:tcPr>
            <w:tcW w:w="1148" w:type="dxa"/>
            <w:vMerge w:val="restart"/>
            <w:tcBorders>
              <w:top w:val="nil"/>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noWrap/>
            <w:vAlign w:val="bottom"/>
            <w:hideMark/>
          </w:tcPr>
          <w:p w:rsidR="002A0841" w:rsidRPr="00211903" w:rsidRDefault="002A0841" w:rsidP="00B24734">
            <w:pPr>
              <w:rPr>
                <w:rFonts w:cs="Arial"/>
                <w:sz w:val="18"/>
                <w:szCs w:val="18"/>
                <w:lang w:val="sl-SI"/>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left"/>
              <w:rPr>
                <w:rFonts w:cs="Arial"/>
                <w:b/>
                <w:bCs/>
                <w:sz w:val="18"/>
                <w:szCs w:val="18"/>
                <w:lang w:val="sl-SI"/>
              </w:rPr>
            </w:pPr>
          </w:p>
        </w:tc>
      </w:tr>
      <w:tr w:rsidR="002A0841" w:rsidRPr="00B24734" w:rsidTr="002A0841">
        <w:trPr>
          <w:trHeight w:val="962"/>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B. Ustrezna rešitev</w:t>
            </w:r>
          </w:p>
          <w:p w:rsidR="002A0841" w:rsidRPr="00211903" w:rsidRDefault="002A0841" w:rsidP="0019453B">
            <w:pPr>
              <w:jc w:val="left"/>
              <w:rPr>
                <w:rFonts w:cs="Arial"/>
                <w:sz w:val="18"/>
                <w:szCs w:val="18"/>
                <w:lang w:val="sl-SI"/>
              </w:rPr>
            </w:pPr>
            <w:r w:rsidRPr="00211903">
              <w:rPr>
                <w:rFonts w:cs="Arial"/>
                <w:sz w:val="18"/>
                <w:szCs w:val="18"/>
                <w:lang w:val="sl-SI"/>
              </w:rPr>
              <w:t>Parni kotel brez parnega batnega stroja ali parne turbine,</w:t>
            </w:r>
          </w:p>
          <w:p w:rsidR="002A0841" w:rsidRPr="00211903" w:rsidRDefault="002A0841" w:rsidP="0019453B">
            <w:pPr>
              <w:jc w:val="left"/>
              <w:rPr>
                <w:rFonts w:cs="Arial"/>
                <w:sz w:val="18"/>
                <w:szCs w:val="18"/>
                <w:lang w:val="sl-SI"/>
              </w:rPr>
            </w:pPr>
            <w:r w:rsidRPr="00211903">
              <w:rPr>
                <w:rFonts w:cs="Arial"/>
                <w:sz w:val="18"/>
                <w:szCs w:val="18"/>
                <w:lang w:val="sl-SI"/>
              </w:rPr>
              <w:t>Vročevodni oz. toplovodni kotli z izkoristki med 85% in 90% v industrijskih kotlovnicah, oziroma med 80% in 85% v kotlovnicah priključenih na sistem daljinskega ogrevanja,</w:t>
            </w:r>
          </w:p>
          <w:p w:rsidR="002A0841" w:rsidRPr="00211903" w:rsidRDefault="002A0841" w:rsidP="0019453B">
            <w:pPr>
              <w:jc w:val="left"/>
              <w:rPr>
                <w:rFonts w:cs="Arial"/>
                <w:b/>
                <w:bCs/>
                <w:sz w:val="18"/>
                <w:szCs w:val="18"/>
                <w:lang w:val="sl-SI"/>
              </w:rPr>
            </w:pPr>
            <w:r w:rsidRPr="00211903">
              <w:rPr>
                <w:rFonts w:cs="Arial"/>
                <w:sz w:val="18"/>
                <w:szCs w:val="18"/>
                <w:lang w:val="sl-SI"/>
              </w:rPr>
              <w:t>Vse ostalo kot pod 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15</w:t>
            </w:r>
          </w:p>
        </w:tc>
      </w:tr>
      <w:tr w:rsidR="00543D00" w:rsidRPr="00B24734" w:rsidTr="002A0841">
        <w:trPr>
          <w:trHeight w:val="300"/>
        </w:trPr>
        <w:tc>
          <w:tcPr>
            <w:tcW w:w="1148" w:type="dxa"/>
            <w:tcBorders>
              <w:top w:val="nil"/>
              <w:left w:val="nil"/>
              <w:bottom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543D00" w:rsidRPr="00211903" w:rsidRDefault="00543D00" w:rsidP="00B24734">
            <w:pPr>
              <w:jc w:val="left"/>
              <w:rPr>
                <w:rFonts w:cs="Arial"/>
                <w:b/>
                <w:bCs/>
                <w:sz w:val="18"/>
                <w:szCs w:val="18"/>
                <w:lang w:val="sl-SI"/>
              </w:rPr>
            </w:pPr>
            <w:r w:rsidRPr="00211903">
              <w:rPr>
                <w:rFonts w:cs="Arial"/>
                <w:b/>
                <w:bCs/>
                <w:sz w:val="18"/>
                <w:szCs w:val="18"/>
                <w:lang w:val="sl-SI"/>
              </w:rPr>
              <w:t>C. Zadovoljiva rešitev</w:t>
            </w:r>
          </w:p>
          <w:p w:rsidR="00543D00" w:rsidRPr="00211903" w:rsidRDefault="00543D00" w:rsidP="0019453B">
            <w:pPr>
              <w:jc w:val="left"/>
              <w:rPr>
                <w:rFonts w:cs="Arial"/>
                <w:b/>
                <w:bCs/>
                <w:sz w:val="18"/>
                <w:szCs w:val="18"/>
                <w:lang w:val="sl-SI"/>
              </w:rPr>
            </w:pPr>
            <w:r w:rsidRPr="00211903">
              <w:rPr>
                <w:rFonts w:cs="Arial"/>
                <w:sz w:val="18"/>
                <w:szCs w:val="18"/>
                <w:lang w:val="sl-SI"/>
              </w:rPr>
              <w:t> Ostalo</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543D00" w:rsidRPr="00211903" w:rsidRDefault="00543D00" w:rsidP="00B24734">
            <w:pPr>
              <w:jc w:val="center"/>
              <w:rPr>
                <w:rFonts w:cs="Arial"/>
                <w:b/>
                <w:bCs/>
                <w:sz w:val="18"/>
                <w:szCs w:val="18"/>
                <w:lang w:val="sl-SI"/>
              </w:rPr>
            </w:pPr>
            <w:r w:rsidRPr="00211903">
              <w:rPr>
                <w:rFonts w:cs="Arial"/>
                <w:b/>
                <w:bCs/>
                <w:sz w:val="18"/>
                <w:szCs w:val="18"/>
                <w:lang w:val="sl-SI"/>
              </w:rPr>
              <w:t>10</w:t>
            </w:r>
          </w:p>
        </w:tc>
      </w:tr>
      <w:tr w:rsidR="00543D00" w:rsidRPr="00B24734" w:rsidTr="002A0841">
        <w:trPr>
          <w:trHeight w:val="70"/>
        </w:trPr>
        <w:tc>
          <w:tcPr>
            <w:tcW w:w="1148" w:type="dxa"/>
            <w:tcBorders>
              <w:top w:val="nil"/>
              <w:left w:val="nil"/>
              <w:bottom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543D00" w:rsidRPr="00211903" w:rsidRDefault="00543D00" w:rsidP="00B24734">
            <w:pPr>
              <w:rPr>
                <w:rFonts w:cs="Arial"/>
                <w:sz w:val="18"/>
                <w:szCs w:val="18"/>
                <w:lang w:val="sl-SI"/>
              </w:rPr>
            </w:pP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543D00" w:rsidRPr="00211903" w:rsidRDefault="00543D00" w:rsidP="00B24734">
            <w:pPr>
              <w:jc w:val="left"/>
              <w:rPr>
                <w:rFonts w:cs="Arial"/>
                <w:b/>
                <w:bCs/>
                <w:sz w:val="18"/>
                <w:szCs w:val="18"/>
                <w:lang w:val="sl-SI"/>
              </w:rPr>
            </w:pPr>
          </w:p>
        </w:tc>
      </w:tr>
      <w:tr w:rsidR="00B24734" w:rsidRPr="00B24734" w:rsidTr="002A0841">
        <w:trPr>
          <w:trHeight w:val="33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single" w:sz="4" w:space="0" w:color="auto"/>
              <w:left w:val="nil"/>
              <w:bottom w:val="nil"/>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single" w:sz="4" w:space="0" w:color="auto"/>
              <w:left w:val="nil"/>
              <w:bottom w:val="nil"/>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single" w:sz="4" w:space="0" w:color="auto"/>
              <w:left w:val="nil"/>
              <w:bottom w:val="nil"/>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2A0841">
        <w:trPr>
          <w:trHeight w:val="92"/>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3.2.1.1.3</w:t>
            </w:r>
          </w:p>
        </w:tc>
        <w:tc>
          <w:tcPr>
            <w:tcW w:w="7074" w:type="dxa"/>
            <w:gridSpan w:val="2"/>
            <w:tcBorders>
              <w:top w:val="single" w:sz="4" w:space="0" w:color="auto"/>
              <w:left w:val="single" w:sz="4" w:space="0" w:color="auto"/>
              <w:bottom w:val="nil"/>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TOPLOTNE ČRPALKE IN GEOSONDE</w:t>
            </w:r>
          </w:p>
        </w:tc>
        <w:tc>
          <w:tcPr>
            <w:tcW w:w="850" w:type="dxa"/>
            <w:tcBorders>
              <w:top w:val="single" w:sz="4" w:space="0" w:color="auto"/>
              <w:left w:val="single" w:sz="4" w:space="0" w:color="auto"/>
              <w:bottom w:val="nil"/>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543D00" w:rsidRPr="00B24734" w:rsidTr="002A0841">
        <w:trPr>
          <w:trHeight w:val="300"/>
        </w:trPr>
        <w:tc>
          <w:tcPr>
            <w:tcW w:w="1148" w:type="dxa"/>
            <w:tcBorders>
              <w:top w:val="nil"/>
              <w:left w:val="nil"/>
              <w:bottom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c>
          <w:tcPr>
            <w:tcW w:w="7074" w:type="dxa"/>
            <w:gridSpan w:val="2"/>
            <w:vMerge w:val="restart"/>
            <w:tcBorders>
              <w:top w:val="single" w:sz="4" w:space="0" w:color="auto"/>
              <w:left w:val="single" w:sz="4" w:space="0" w:color="auto"/>
              <w:right w:val="nil"/>
            </w:tcBorders>
            <w:shd w:val="clear" w:color="auto" w:fill="FFFFFF"/>
            <w:hideMark/>
          </w:tcPr>
          <w:p w:rsidR="00543D00" w:rsidRPr="00211903" w:rsidRDefault="00543D00" w:rsidP="00B24734">
            <w:pPr>
              <w:jc w:val="left"/>
              <w:rPr>
                <w:rFonts w:cs="Arial"/>
                <w:b/>
                <w:bCs/>
                <w:sz w:val="18"/>
                <w:szCs w:val="18"/>
                <w:lang w:val="sl-SI"/>
              </w:rPr>
            </w:pPr>
            <w:r w:rsidRPr="00211903">
              <w:rPr>
                <w:rFonts w:cs="Arial"/>
                <w:b/>
                <w:bCs/>
                <w:sz w:val="18"/>
                <w:szCs w:val="18"/>
                <w:lang w:val="sl-SI"/>
              </w:rPr>
              <w:t>A. Celovit pristop </w:t>
            </w:r>
          </w:p>
          <w:p w:rsidR="00543D00" w:rsidRPr="00211903" w:rsidRDefault="00543D00" w:rsidP="00B24734">
            <w:pPr>
              <w:rPr>
                <w:rFonts w:cs="Arial"/>
                <w:sz w:val="18"/>
                <w:szCs w:val="18"/>
                <w:lang w:val="sl-SI"/>
              </w:rPr>
            </w:pPr>
            <w:r w:rsidRPr="00211903">
              <w:rPr>
                <w:rFonts w:cs="Arial"/>
                <w:sz w:val="18"/>
                <w:szCs w:val="18"/>
                <w:lang w:val="sl-SI"/>
              </w:rPr>
              <w:t>COP &gt; 3,5 (vir toplote pri tako visoki temperaturi, tehnološko zelo izpopolnjena toplotna črpalka, potrošnja nizko temperaturne toplote,...)</w:t>
            </w:r>
          </w:p>
          <w:p w:rsidR="00543D00" w:rsidRPr="00211903" w:rsidRDefault="00543D00" w:rsidP="00B24734">
            <w:pPr>
              <w:jc w:val="left"/>
              <w:rPr>
                <w:rFonts w:cs="Arial"/>
                <w:sz w:val="18"/>
                <w:szCs w:val="18"/>
                <w:lang w:val="sl-SI"/>
              </w:rPr>
            </w:pPr>
            <w:r w:rsidRPr="00211903">
              <w:rPr>
                <w:rFonts w:cs="Arial"/>
                <w:b/>
                <w:bCs/>
                <w:sz w:val="18"/>
                <w:szCs w:val="18"/>
                <w:lang w:val="sl-SI"/>
              </w:rPr>
              <w:t> </w:t>
            </w:r>
            <w:r w:rsidRPr="00211903">
              <w:rPr>
                <w:rFonts w:cs="Arial"/>
                <w:sz w:val="18"/>
                <w:szCs w:val="18"/>
                <w:lang w:val="sl-SI"/>
              </w:rPr>
              <w:t>COP med 3 in 3,5</w:t>
            </w:r>
          </w:p>
          <w:p w:rsidR="00543D00" w:rsidRPr="00211903" w:rsidRDefault="00543D00" w:rsidP="0019453B">
            <w:pPr>
              <w:jc w:val="left"/>
              <w:rPr>
                <w:rFonts w:cs="Arial"/>
                <w:b/>
                <w:bCs/>
                <w:sz w:val="18"/>
                <w:szCs w:val="18"/>
                <w:lang w:val="sl-SI"/>
              </w:rPr>
            </w:pPr>
            <w:r w:rsidRPr="00211903">
              <w:rPr>
                <w:rFonts w:cs="Arial"/>
                <w:sz w:val="18"/>
                <w:szCs w:val="18"/>
                <w:lang w:val="sl-SI"/>
              </w:rPr>
              <w:t> COP pod 3</w:t>
            </w:r>
          </w:p>
        </w:tc>
        <w:tc>
          <w:tcPr>
            <w:tcW w:w="850" w:type="dxa"/>
            <w:vMerge w:val="restart"/>
            <w:tcBorders>
              <w:top w:val="single" w:sz="4" w:space="0" w:color="auto"/>
              <w:left w:val="single" w:sz="4" w:space="0" w:color="auto"/>
              <w:bottom w:val="nil"/>
              <w:right w:val="single" w:sz="4" w:space="0" w:color="auto"/>
            </w:tcBorders>
            <w:shd w:val="clear" w:color="auto" w:fill="FFFFFF"/>
            <w:vAlign w:val="center"/>
            <w:hideMark/>
          </w:tcPr>
          <w:p w:rsidR="00543D00" w:rsidRPr="00211903" w:rsidRDefault="00543D00" w:rsidP="00B24734">
            <w:pPr>
              <w:jc w:val="center"/>
              <w:rPr>
                <w:rFonts w:cs="Arial"/>
                <w:b/>
                <w:bCs/>
                <w:sz w:val="18"/>
                <w:szCs w:val="18"/>
                <w:lang w:val="sl-SI"/>
              </w:rPr>
            </w:pPr>
            <w:r w:rsidRPr="00211903">
              <w:rPr>
                <w:rFonts w:cs="Arial"/>
                <w:b/>
                <w:bCs/>
                <w:sz w:val="18"/>
                <w:szCs w:val="18"/>
                <w:lang w:val="sl-SI"/>
              </w:rPr>
              <w:t>20</w:t>
            </w:r>
          </w:p>
        </w:tc>
      </w:tr>
      <w:tr w:rsidR="00543D00" w:rsidRPr="00B24734" w:rsidTr="002A0841">
        <w:trPr>
          <w:trHeight w:val="642"/>
        </w:trPr>
        <w:tc>
          <w:tcPr>
            <w:tcW w:w="1148" w:type="dxa"/>
            <w:tcBorders>
              <w:top w:val="nil"/>
              <w:left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c>
          <w:tcPr>
            <w:tcW w:w="7074" w:type="dxa"/>
            <w:gridSpan w:val="2"/>
            <w:vMerge/>
            <w:tcBorders>
              <w:left w:val="single" w:sz="4" w:space="0" w:color="auto"/>
              <w:right w:val="nil"/>
            </w:tcBorders>
            <w:shd w:val="clear" w:color="auto" w:fill="FFFFFF"/>
            <w:hideMark/>
          </w:tcPr>
          <w:p w:rsidR="00543D00" w:rsidRPr="00211903" w:rsidRDefault="00543D00" w:rsidP="00B24734">
            <w:pPr>
              <w:rPr>
                <w:rFonts w:cs="Arial"/>
                <w:sz w:val="18"/>
                <w:szCs w:val="18"/>
                <w:lang w:val="sl-SI"/>
              </w:rPr>
            </w:pPr>
          </w:p>
        </w:tc>
        <w:tc>
          <w:tcPr>
            <w:tcW w:w="850" w:type="dxa"/>
            <w:vMerge/>
            <w:tcBorders>
              <w:top w:val="single" w:sz="4" w:space="0" w:color="auto"/>
              <w:left w:val="single" w:sz="4" w:space="0" w:color="auto"/>
              <w:bottom w:val="nil"/>
              <w:right w:val="single" w:sz="4" w:space="0" w:color="auto"/>
            </w:tcBorders>
            <w:shd w:val="clear" w:color="auto" w:fill="FFFFFF"/>
            <w:vAlign w:val="center"/>
            <w:hideMark/>
          </w:tcPr>
          <w:p w:rsidR="00543D00" w:rsidRPr="00211903" w:rsidRDefault="00543D00" w:rsidP="00B24734">
            <w:pPr>
              <w:jc w:val="left"/>
              <w:rPr>
                <w:rFonts w:cs="Arial"/>
                <w:b/>
                <w:bCs/>
                <w:sz w:val="18"/>
                <w:szCs w:val="18"/>
                <w:lang w:val="sl-SI"/>
              </w:rPr>
            </w:pPr>
          </w:p>
        </w:tc>
      </w:tr>
      <w:tr w:rsidR="00543D00" w:rsidRPr="00B24734" w:rsidTr="002A0841">
        <w:trPr>
          <w:trHeight w:val="348"/>
        </w:trPr>
        <w:tc>
          <w:tcPr>
            <w:tcW w:w="1148" w:type="dxa"/>
            <w:tcBorders>
              <w:top w:val="nil"/>
              <w:left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c>
          <w:tcPr>
            <w:tcW w:w="7074" w:type="dxa"/>
            <w:gridSpan w:val="2"/>
            <w:tcBorders>
              <w:top w:val="single" w:sz="4" w:space="0" w:color="auto"/>
              <w:left w:val="single" w:sz="4" w:space="0" w:color="auto"/>
              <w:right w:val="nil"/>
            </w:tcBorders>
            <w:shd w:val="clear" w:color="auto" w:fill="FFFFFF"/>
            <w:hideMark/>
          </w:tcPr>
          <w:p w:rsidR="00543D00" w:rsidRPr="00211903" w:rsidRDefault="00543D00" w:rsidP="00B24734">
            <w:pPr>
              <w:jc w:val="left"/>
              <w:rPr>
                <w:rFonts w:cs="Arial"/>
                <w:sz w:val="18"/>
                <w:szCs w:val="18"/>
                <w:lang w:val="sl-SI"/>
              </w:rPr>
            </w:pPr>
            <w:r w:rsidRPr="00211903">
              <w:rPr>
                <w:rFonts w:cs="Arial"/>
                <w:b/>
                <w:bCs/>
                <w:sz w:val="18"/>
                <w:szCs w:val="18"/>
                <w:lang w:val="sl-SI"/>
              </w:rPr>
              <w:t>B. Ustrezna rešitev</w:t>
            </w:r>
          </w:p>
          <w:p w:rsidR="00543D00" w:rsidRPr="00211903" w:rsidRDefault="00543D00" w:rsidP="00B24734">
            <w:pPr>
              <w:rPr>
                <w:rFonts w:cs="Arial"/>
                <w:b/>
                <w:bCs/>
                <w:sz w:val="18"/>
                <w:szCs w:val="18"/>
                <w:lang w:val="sl-SI"/>
              </w:rPr>
            </w:pPr>
            <w:r w:rsidRPr="00211903">
              <w:rPr>
                <w:rFonts w:cs="Arial"/>
                <w:sz w:val="18"/>
                <w:szCs w:val="18"/>
                <w:lang w:val="sl-SI"/>
              </w:rPr>
              <w:t>COP med 3 in 3,5</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543D00" w:rsidRPr="00211903" w:rsidRDefault="00543D00" w:rsidP="00B24734">
            <w:pPr>
              <w:jc w:val="center"/>
              <w:rPr>
                <w:rFonts w:cs="Arial"/>
                <w:b/>
                <w:bCs/>
                <w:sz w:val="18"/>
                <w:szCs w:val="18"/>
                <w:lang w:val="sl-SI"/>
              </w:rPr>
            </w:pPr>
            <w:r w:rsidRPr="00211903">
              <w:rPr>
                <w:rFonts w:cs="Arial"/>
                <w:b/>
                <w:bCs/>
                <w:sz w:val="18"/>
                <w:szCs w:val="18"/>
                <w:lang w:val="sl-SI"/>
              </w:rPr>
              <w:t>15</w:t>
            </w:r>
          </w:p>
        </w:tc>
      </w:tr>
      <w:tr w:rsidR="00543D00" w:rsidRPr="00B24734" w:rsidTr="002A0841">
        <w:trPr>
          <w:trHeight w:val="300"/>
        </w:trPr>
        <w:tc>
          <w:tcPr>
            <w:tcW w:w="1148" w:type="dxa"/>
            <w:tcBorders>
              <w:top w:val="nil"/>
              <w:left w:val="nil"/>
              <w:bottom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c>
          <w:tcPr>
            <w:tcW w:w="7074" w:type="dxa"/>
            <w:gridSpan w:val="2"/>
            <w:vMerge w:val="restart"/>
            <w:tcBorders>
              <w:top w:val="single" w:sz="4" w:space="0" w:color="auto"/>
              <w:left w:val="single" w:sz="4" w:space="0" w:color="auto"/>
              <w:right w:val="nil"/>
            </w:tcBorders>
            <w:shd w:val="clear" w:color="auto" w:fill="FFFFFF"/>
            <w:hideMark/>
          </w:tcPr>
          <w:p w:rsidR="00543D00" w:rsidRPr="00211903" w:rsidRDefault="00543D00" w:rsidP="00B24734">
            <w:pPr>
              <w:jc w:val="left"/>
              <w:rPr>
                <w:rFonts w:cs="Arial"/>
                <w:b/>
                <w:bCs/>
                <w:sz w:val="18"/>
                <w:szCs w:val="18"/>
                <w:lang w:val="sl-SI"/>
              </w:rPr>
            </w:pPr>
            <w:r w:rsidRPr="00211903">
              <w:rPr>
                <w:rFonts w:cs="Arial"/>
                <w:b/>
                <w:bCs/>
                <w:sz w:val="18"/>
                <w:szCs w:val="18"/>
                <w:lang w:val="sl-SI"/>
              </w:rPr>
              <w:t>C. Zadovoljiva rešitev</w:t>
            </w:r>
          </w:p>
          <w:p w:rsidR="00543D00" w:rsidRPr="00211903" w:rsidRDefault="00543D00" w:rsidP="0019453B">
            <w:pPr>
              <w:jc w:val="left"/>
              <w:rPr>
                <w:rFonts w:cs="Arial"/>
                <w:b/>
                <w:bCs/>
                <w:sz w:val="18"/>
                <w:szCs w:val="18"/>
                <w:lang w:val="sl-SI"/>
              </w:rPr>
            </w:pPr>
            <w:r w:rsidRPr="00211903">
              <w:rPr>
                <w:rFonts w:cs="Arial"/>
                <w:sz w:val="18"/>
                <w:szCs w:val="18"/>
                <w:lang w:val="sl-SI"/>
              </w:rPr>
              <w:t>COP &lt; 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43D00" w:rsidRPr="00211903" w:rsidRDefault="00543D00" w:rsidP="00B24734">
            <w:pPr>
              <w:jc w:val="center"/>
              <w:rPr>
                <w:rFonts w:cs="Arial"/>
                <w:b/>
                <w:bCs/>
                <w:sz w:val="18"/>
                <w:szCs w:val="18"/>
                <w:lang w:val="sl-SI"/>
              </w:rPr>
            </w:pPr>
            <w:r w:rsidRPr="00211903">
              <w:rPr>
                <w:rFonts w:cs="Arial"/>
                <w:b/>
                <w:bCs/>
                <w:sz w:val="18"/>
                <w:szCs w:val="18"/>
                <w:lang w:val="sl-SI"/>
              </w:rPr>
              <w:t>10</w:t>
            </w:r>
          </w:p>
        </w:tc>
      </w:tr>
      <w:tr w:rsidR="00543D00" w:rsidRPr="00B24734" w:rsidTr="002A0841">
        <w:trPr>
          <w:trHeight w:val="95"/>
        </w:trPr>
        <w:tc>
          <w:tcPr>
            <w:tcW w:w="1148" w:type="dxa"/>
            <w:tcBorders>
              <w:top w:val="nil"/>
              <w:left w:val="nil"/>
              <w:bottom w:val="nil"/>
              <w:right w:val="nil"/>
            </w:tcBorders>
            <w:shd w:val="clear" w:color="auto" w:fill="FFFFFF"/>
            <w:noWrap/>
            <w:vAlign w:val="center"/>
            <w:hideMark/>
          </w:tcPr>
          <w:p w:rsidR="00543D00" w:rsidRPr="00211903" w:rsidRDefault="00543D00"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543D00" w:rsidRPr="00211903" w:rsidRDefault="00543D00" w:rsidP="00B24734">
            <w:pPr>
              <w:rPr>
                <w:rFonts w:cs="Arial"/>
                <w:sz w:val="18"/>
                <w:szCs w:val="18"/>
                <w:lang w:val="sl-SI"/>
              </w:rPr>
            </w:pPr>
          </w:p>
        </w:tc>
        <w:tc>
          <w:tcPr>
            <w:tcW w:w="85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543D00" w:rsidRPr="00211903" w:rsidRDefault="00543D00" w:rsidP="00B24734">
            <w:pPr>
              <w:jc w:val="left"/>
              <w:rPr>
                <w:rFonts w:cs="Arial"/>
                <w:b/>
                <w:bCs/>
                <w:sz w:val="18"/>
                <w:szCs w:val="18"/>
                <w:lang w:val="sl-SI"/>
              </w:rPr>
            </w:pPr>
          </w:p>
        </w:tc>
      </w:tr>
    </w:tbl>
    <w:p w:rsidR="0029287A" w:rsidRDefault="0029287A">
      <w:r>
        <w:br w:type="page"/>
      </w:r>
    </w:p>
    <w:tbl>
      <w:tblPr>
        <w:tblW w:w="9072" w:type="dxa"/>
        <w:tblInd w:w="70" w:type="dxa"/>
        <w:tblCellMar>
          <w:left w:w="70" w:type="dxa"/>
          <w:right w:w="70" w:type="dxa"/>
        </w:tblCellMar>
        <w:tblLook w:val="04A0" w:firstRow="1" w:lastRow="0" w:firstColumn="1" w:lastColumn="0" w:noHBand="0" w:noVBand="1"/>
      </w:tblPr>
      <w:tblGrid>
        <w:gridCol w:w="1148"/>
        <w:gridCol w:w="1139"/>
        <w:gridCol w:w="5935"/>
        <w:gridCol w:w="850"/>
      </w:tblGrid>
      <w:tr w:rsidR="00B24734" w:rsidRPr="00B24734" w:rsidTr="002A0841">
        <w:trPr>
          <w:trHeight w:val="315"/>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nil"/>
              <w:left w:val="nil"/>
              <w:bottom w:val="nil"/>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nil"/>
              <w:left w:val="nil"/>
              <w:bottom w:val="nil"/>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nil"/>
              <w:left w:val="nil"/>
              <w:bottom w:val="nil"/>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2A0841">
        <w:trPr>
          <w:trHeight w:val="132"/>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3.2.1.1.4</w:t>
            </w:r>
          </w:p>
        </w:tc>
        <w:tc>
          <w:tcPr>
            <w:tcW w:w="7074" w:type="dxa"/>
            <w:gridSpan w:val="2"/>
            <w:tcBorders>
              <w:top w:val="single" w:sz="4" w:space="0" w:color="auto"/>
              <w:left w:val="single" w:sz="4" w:space="0" w:color="auto"/>
              <w:bottom w:val="nil"/>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GEOTERMALNA ENERGIJA</w:t>
            </w:r>
          </w:p>
        </w:tc>
        <w:tc>
          <w:tcPr>
            <w:tcW w:w="850" w:type="dxa"/>
            <w:tcBorders>
              <w:top w:val="single" w:sz="4" w:space="0" w:color="auto"/>
              <w:left w:val="single" w:sz="4" w:space="0" w:color="auto"/>
              <w:bottom w:val="nil"/>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29287A" w:rsidRPr="00B24734" w:rsidTr="002A0841">
        <w:trPr>
          <w:trHeight w:val="341"/>
        </w:trPr>
        <w:tc>
          <w:tcPr>
            <w:tcW w:w="1148" w:type="dxa"/>
            <w:vMerge w:val="restart"/>
            <w:tcBorders>
              <w:top w:val="nil"/>
              <w:left w:val="nil"/>
              <w:bottom w:val="nil"/>
              <w:right w:val="nil"/>
            </w:tcBorders>
            <w:shd w:val="clear" w:color="auto" w:fill="FFFFFF"/>
            <w:noWrap/>
            <w:vAlign w:val="center"/>
            <w:hideMark/>
          </w:tcPr>
          <w:p w:rsidR="0029287A" w:rsidRPr="00211903" w:rsidRDefault="0029287A" w:rsidP="00B24734">
            <w:pPr>
              <w:jc w:val="left"/>
              <w:rPr>
                <w:rFonts w:cs="Arial"/>
                <w:sz w:val="18"/>
                <w:szCs w:val="18"/>
                <w:lang w:val="sl-SI"/>
              </w:rPr>
            </w:pPr>
          </w:p>
        </w:tc>
        <w:tc>
          <w:tcPr>
            <w:tcW w:w="7074" w:type="dxa"/>
            <w:gridSpan w:val="2"/>
            <w:tcBorders>
              <w:top w:val="single" w:sz="4" w:space="0" w:color="auto"/>
              <w:left w:val="single" w:sz="4" w:space="0" w:color="auto"/>
              <w:bottom w:val="nil"/>
              <w:right w:val="nil"/>
            </w:tcBorders>
            <w:shd w:val="clear" w:color="auto" w:fill="FFFFFF"/>
            <w:hideMark/>
          </w:tcPr>
          <w:p w:rsidR="0029287A" w:rsidRPr="00211903" w:rsidRDefault="0029287A" w:rsidP="00B24734">
            <w:pPr>
              <w:jc w:val="left"/>
              <w:rPr>
                <w:rFonts w:cs="Arial"/>
                <w:b/>
                <w:bCs/>
                <w:sz w:val="18"/>
                <w:szCs w:val="18"/>
                <w:lang w:val="sl-SI"/>
              </w:rPr>
            </w:pPr>
            <w:r w:rsidRPr="00211903">
              <w:rPr>
                <w:rFonts w:cs="Arial"/>
                <w:b/>
                <w:bCs/>
                <w:sz w:val="18"/>
                <w:szCs w:val="18"/>
                <w:lang w:val="sl-SI"/>
              </w:rPr>
              <w:t>A. Celovit pristop</w:t>
            </w:r>
          </w:p>
          <w:p w:rsidR="0029287A" w:rsidRPr="00211903" w:rsidRDefault="0029287A" w:rsidP="0019453B">
            <w:pPr>
              <w:jc w:val="left"/>
              <w:rPr>
                <w:rFonts w:cs="Arial"/>
                <w:b/>
                <w:bCs/>
                <w:sz w:val="18"/>
                <w:szCs w:val="18"/>
                <w:lang w:val="sl-SI"/>
              </w:rPr>
            </w:pPr>
            <w:r w:rsidRPr="00211903">
              <w:rPr>
                <w:rFonts w:cs="Arial"/>
                <w:sz w:val="18"/>
                <w:szCs w:val="18"/>
                <w:lang w:val="sl-SI"/>
              </w:rPr>
              <w:t>Reinjekcija ohlajene geotermalne vode,</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29287A" w:rsidRPr="00211903" w:rsidRDefault="0029287A" w:rsidP="00B24734">
            <w:pPr>
              <w:jc w:val="center"/>
              <w:rPr>
                <w:rFonts w:cs="Arial"/>
                <w:b/>
                <w:bCs/>
                <w:sz w:val="18"/>
                <w:szCs w:val="18"/>
                <w:lang w:val="sl-SI"/>
              </w:rPr>
            </w:pPr>
            <w:r w:rsidRPr="00211903">
              <w:rPr>
                <w:rFonts w:cs="Arial"/>
                <w:b/>
                <w:bCs/>
                <w:sz w:val="18"/>
                <w:szCs w:val="18"/>
                <w:lang w:val="sl-SI"/>
              </w:rPr>
              <w:t>20</w:t>
            </w:r>
          </w:p>
        </w:tc>
      </w:tr>
      <w:tr w:rsidR="0029287A" w:rsidRPr="00B24734" w:rsidTr="002A0841">
        <w:trPr>
          <w:trHeight w:val="617"/>
        </w:trPr>
        <w:tc>
          <w:tcPr>
            <w:tcW w:w="1148" w:type="dxa"/>
            <w:vMerge/>
            <w:tcBorders>
              <w:left w:val="nil"/>
              <w:bottom w:val="nil"/>
              <w:right w:val="nil"/>
            </w:tcBorders>
            <w:shd w:val="clear" w:color="auto" w:fill="FFFFFF"/>
            <w:noWrap/>
            <w:vAlign w:val="center"/>
            <w:hideMark/>
          </w:tcPr>
          <w:p w:rsidR="0029287A" w:rsidRPr="00211903" w:rsidRDefault="0029287A" w:rsidP="00B24734">
            <w:pPr>
              <w:jc w:val="left"/>
              <w:rPr>
                <w:rFonts w:cs="Arial"/>
                <w:sz w:val="18"/>
                <w:szCs w:val="18"/>
                <w:lang w:val="sl-SI"/>
              </w:rPr>
            </w:pPr>
          </w:p>
        </w:tc>
        <w:tc>
          <w:tcPr>
            <w:tcW w:w="7074" w:type="dxa"/>
            <w:gridSpan w:val="2"/>
            <w:tcBorders>
              <w:top w:val="single" w:sz="4" w:space="0" w:color="auto"/>
              <w:left w:val="single" w:sz="4" w:space="0" w:color="auto"/>
              <w:bottom w:val="nil"/>
              <w:right w:val="nil"/>
            </w:tcBorders>
            <w:shd w:val="clear" w:color="auto" w:fill="FFFFFF"/>
            <w:hideMark/>
          </w:tcPr>
          <w:p w:rsidR="0029287A" w:rsidRPr="00211903" w:rsidRDefault="0029287A" w:rsidP="00B24734">
            <w:pPr>
              <w:jc w:val="left"/>
              <w:rPr>
                <w:rFonts w:cs="Arial"/>
                <w:sz w:val="18"/>
                <w:szCs w:val="18"/>
                <w:lang w:val="sl-SI"/>
              </w:rPr>
            </w:pPr>
            <w:r w:rsidRPr="00211903">
              <w:rPr>
                <w:rFonts w:cs="Arial"/>
                <w:b/>
                <w:bCs/>
                <w:sz w:val="18"/>
                <w:szCs w:val="18"/>
                <w:lang w:val="sl-SI"/>
              </w:rPr>
              <w:t>B. Ustrezna rešitev</w:t>
            </w:r>
          </w:p>
          <w:p w:rsidR="0029287A" w:rsidRPr="00211903" w:rsidRDefault="0029287A" w:rsidP="00B24734">
            <w:pPr>
              <w:rPr>
                <w:rFonts w:cs="Arial"/>
                <w:b/>
                <w:bCs/>
                <w:sz w:val="18"/>
                <w:szCs w:val="18"/>
                <w:lang w:val="sl-SI"/>
              </w:rPr>
            </w:pPr>
            <w:r w:rsidRPr="00211903">
              <w:rPr>
                <w:rFonts w:cs="Arial"/>
                <w:sz w:val="18"/>
                <w:szCs w:val="18"/>
                <w:lang w:val="sl-SI"/>
              </w:rPr>
              <w:t>V primeru izpusta geotermalne vode v prosti vodotok (potok, reka,...) se toplota vode izkoristi do temperature okolice – s toplotno črpalko,</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29287A" w:rsidRPr="00211903" w:rsidRDefault="0029287A" w:rsidP="00B24734">
            <w:pPr>
              <w:jc w:val="center"/>
              <w:rPr>
                <w:rFonts w:cs="Arial"/>
                <w:b/>
                <w:bCs/>
                <w:sz w:val="18"/>
                <w:szCs w:val="18"/>
                <w:lang w:val="sl-SI"/>
              </w:rPr>
            </w:pPr>
            <w:r w:rsidRPr="00211903">
              <w:rPr>
                <w:rFonts w:cs="Arial"/>
                <w:b/>
                <w:bCs/>
                <w:sz w:val="18"/>
                <w:szCs w:val="18"/>
                <w:lang w:val="sl-SI"/>
              </w:rPr>
              <w:t>15</w:t>
            </w:r>
          </w:p>
        </w:tc>
      </w:tr>
      <w:tr w:rsidR="0029287A" w:rsidRPr="00B24734" w:rsidTr="002A0841">
        <w:trPr>
          <w:trHeight w:val="300"/>
        </w:trPr>
        <w:tc>
          <w:tcPr>
            <w:tcW w:w="1148" w:type="dxa"/>
            <w:tcBorders>
              <w:top w:val="nil"/>
              <w:left w:val="nil"/>
              <w:bottom w:val="nil"/>
              <w:right w:val="nil"/>
            </w:tcBorders>
            <w:shd w:val="clear" w:color="auto" w:fill="FFFFFF"/>
            <w:noWrap/>
            <w:vAlign w:val="center"/>
            <w:hideMark/>
          </w:tcPr>
          <w:p w:rsidR="0029287A" w:rsidRPr="00211903" w:rsidRDefault="0029287A" w:rsidP="00B24734">
            <w:pPr>
              <w:jc w:val="left"/>
              <w:rPr>
                <w:rFonts w:cs="Arial"/>
                <w:sz w:val="18"/>
                <w:szCs w:val="18"/>
                <w:lang w:val="sl-SI"/>
              </w:rPr>
            </w:pPr>
          </w:p>
        </w:tc>
        <w:tc>
          <w:tcPr>
            <w:tcW w:w="7074" w:type="dxa"/>
            <w:gridSpan w:val="2"/>
            <w:vMerge w:val="restart"/>
            <w:tcBorders>
              <w:top w:val="single" w:sz="4" w:space="0" w:color="auto"/>
              <w:left w:val="single" w:sz="4" w:space="0" w:color="auto"/>
              <w:right w:val="single" w:sz="4" w:space="0" w:color="000000"/>
            </w:tcBorders>
            <w:shd w:val="clear" w:color="auto" w:fill="FFFFFF"/>
            <w:hideMark/>
          </w:tcPr>
          <w:p w:rsidR="0029287A" w:rsidRPr="00211903" w:rsidRDefault="0029287A" w:rsidP="00B24734">
            <w:pPr>
              <w:jc w:val="left"/>
              <w:rPr>
                <w:rFonts w:cs="Arial"/>
                <w:b/>
                <w:bCs/>
                <w:sz w:val="18"/>
                <w:szCs w:val="18"/>
                <w:lang w:val="sl-SI"/>
              </w:rPr>
            </w:pPr>
            <w:r w:rsidRPr="00211903">
              <w:rPr>
                <w:rFonts w:cs="Arial"/>
                <w:b/>
                <w:bCs/>
                <w:sz w:val="18"/>
                <w:szCs w:val="18"/>
                <w:lang w:val="sl-SI"/>
              </w:rPr>
              <w:t>C. Zadovoljiva rešitev</w:t>
            </w:r>
          </w:p>
          <w:p w:rsidR="0029287A" w:rsidRPr="00211903" w:rsidRDefault="0029287A" w:rsidP="0019453B">
            <w:pPr>
              <w:jc w:val="left"/>
              <w:rPr>
                <w:rFonts w:cs="Arial"/>
                <w:sz w:val="18"/>
                <w:szCs w:val="18"/>
                <w:lang w:val="sl-SI"/>
              </w:rPr>
            </w:pPr>
            <w:r w:rsidRPr="00211903">
              <w:rPr>
                <w:rFonts w:cs="Arial"/>
                <w:sz w:val="18"/>
                <w:szCs w:val="18"/>
                <w:lang w:val="sl-SI"/>
              </w:rPr>
              <w:t>Tehnologija omogoča izkoriščanje geotermalne energije vsaj do temperature Tok + 20˚C</w:t>
            </w:r>
          </w:p>
          <w:p w:rsidR="0029287A" w:rsidRPr="00211903" w:rsidRDefault="0029287A" w:rsidP="00BF5C11">
            <w:pPr>
              <w:jc w:val="left"/>
              <w:rPr>
                <w:rFonts w:cs="Arial"/>
                <w:b/>
                <w:bCs/>
                <w:sz w:val="18"/>
                <w:szCs w:val="18"/>
                <w:lang w:val="sl-SI"/>
              </w:rPr>
            </w:pPr>
            <w:r w:rsidRPr="00211903">
              <w:rPr>
                <w:rFonts w:cs="Arial"/>
                <w:sz w:val="18"/>
                <w:szCs w:val="18"/>
                <w:lang w:val="sl-SI"/>
              </w:rPr>
              <w:t>Pred izpustom geotermalne vode v prosti vodotok (potok, reka,...) se le ta ohladi na temperaturo okolice v lovilnih bazenih, toplota vode se izkoristi do T okolice – s toplotno črpalko</w:t>
            </w:r>
          </w:p>
        </w:tc>
        <w:tc>
          <w:tcPr>
            <w:tcW w:w="850" w:type="dxa"/>
            <w:vMerge w:val="restart"/>
            <w:tcBorders>
              <w:top w:val="single" w:sz="4" w:space="0" w:color="auto"/>
              <w:left w:val="nil"/>
              <w:bottom w:val="single" w:sz="4" w:space="0" w:color="000000"/>
              <w:right w:val="single" w:sz="4" w:space="0" w:color="auto"/>
            </w:tcBorders>
            <w:shd w:val="clear" w:color="auto" w:fill="FFFFFF"/>
            <w:vAlign w:val="center"/>
            <w:hideMark/>
          </w:tcPr>
          <w:p w:rsidR="0029287A" w:rsidRPr="00211903" w:rsidRDefault="0029287A" w:rsidP="00B24734">
            <w:pPr>
              <w:jc w:val="center"/>
              <w:rPr>
                <w:rFonts w:cs="Arial"/>
                <w:b/>
                <w:bCs/>
                <w:sz w:val="18"/>
                <w:szCs w:val="18"/>
                <w:lang w:val="sl-SI"/>
              </w:rPr>
            </w:pPr>
            <w:r w:rsidRPr="00211903">
              <w:rPr>
                <w:rFonts w:cs="Arial"/>
                <w:b/>
                <w:bCs/>
                <w:sz w:val="18"/>
                <w:szCs w:val="18"/>
                <w:lang w:val="sl-SI"/>
              </w:rPr>
              <w:t>10</w:t>
            </w:r>
          </w:p>
        </w:tc>
      </w:tr>
      <w:tr w:rsidR="0029287A" w:rsidRPr="00B24734" w:rsidTr="002A0841">
        <w:trPr>
          <w:trHeight w:val="570"/>
        </w:trPr>
        <w:tc>
          <w:tcPr>
            <w:tcW w:w="1148" w:type="dxa"/>
            <w:tcBorders>
              <w:top w:val="nil"/>
              <w:left w:val="nil"/>
              <w:bottom w:val="nil"/>
              <w:right w:val="nil"/>
            </w:tcBorders>
            <w:shd w:val="clear" w:color="auto" w:fill="FFFFFF"/>
            <w:noWrap/>
            <w:vAlign w:val="center"/>
            <w:hideMark/>
          </w:tcPr>
          <w:p w:rsidR="0029287A" w:rsidRPr="00211903" w:rsidRDefault="0029287A" w:rsidP="00B24734">
            <w:pPr>
              <w:jc w:val="left"/>
              <w:rPr>
                <w:rFonts w:cs="Arial"/>
                <w:sz w:val="18"/>
                <w:szCs w:val="18"/>
                <w:lang w:val="sl-SI"/>
              </w:rPr>
            </w:pPr>
          </w:p>
        </w:tc>
        <w:tc>
          <w:tcPr>
            <w:tcW w:w="7074" w:type="dxa"/>
            <w:gridSpan w:val="2"/>
            <w:vMerge/>
            <w:tcBorders>
              <w:left w:val="single" w:sz="4" w:space="0" w:color="auto"/>
              <w:right w:val="single" w:sz="4" w:space="0" w:color="000000"/>
            </w:tcBorders>
            <w:shd w:val="clear" w:color="auto" w:fill="FFFFFF"/>
            <w:hideMark/>
          </w:tcPr>
          <w:p w:rsidR="0029287A" w:rsidRPr="00211903" w:rsidRDefault="0029287A" w:rsidP="00B24734">
            <w:pPr>
              <w:jc w:val="left"/>
              <w:rPr>
                <w:rFonts w:cs="Arial"/>
                <w:sz w:val="18"/>
                <w:szCs w:val="18"/>
                <w:lang w:val="sl-SI"/>
              </w:rPr>
            </w:pPr>
          </w:p>
        </w:tc>
        <w:tc>
          <w:tcPr>
            <w:tcW w:w="850" w:type="dxa"/>
            <w:vMerge/>
            <w:tcBorders>
              <w:top w:val="single" w:sz="4" w:space="0" w:color="auto"/>
              <w:left w:val="single" w:sz="4" w:space="0" w:color="000000"/>
              <w:bottom w:val="single" w:sz="4" w:space="0" w:color="000000"/>
              <w:right w:val="single" w:sz="4" w:space="0" w:color="auto"/>
            </w:tcBorders>
            <w:shd w:val="clear" w:color="auto" w:fill="FFFFFF"/>
            <w:vAlign w:val="center"/>
            <w:hideMark/>
          </w:tcPr>
          <w:p w:rsidR="0029287A" w:rsidRPr="00211903" w:rsidRDefault="0029287A" w:rsidP="00B24734">
            <w:pPr>
              <w:jc w:val="left"/>
              <w:rPr>
                <w:rFonts w:cs="Arial"/>
                <w:b/>
                <w:bCs/>
                <w:sz w:val="18"/>
                <w:szCs w:val="18"/>
                <w:lang w:val="sl-SI"/>
              </w:rPr>
            </w:pPr>
          </w:p>
        </w:tc>
      </w:tr>
      <w:tr w:rsidR="0029287A" w:rsidRPr="00B24734" w:rsidTr="002A0841">
        <w:trPr>
          <w:trHeight w:val="372"/>
        </w:trPr>
        <w:tc>
          <w:tcPr>
            <w:tcW w:w="1148" w:type="dxa"/>
            <w:tcBorders>
              <w:top w:val="nil"/>
              <w:left w:val="nil"/>
              <w:bottom w:val="nil"/>
              <w:right w:val="nil"/>
            </w:tcBorders>
            <w:shd w:val="clear" w:color="auto" w:fill="FFFFFF"/>
            <w:noWrap/>
            <w:vAlign w:val="center"/>
            <w:hideMark/>
          </w:tcPr>
          <w:p w:rsidR="0029287A" w:rsidRPr="00211903" w:rsidRDefault="0029287A" w:rsidP="00B24734">
            <w:pPr>
              <w:jc w:val="left"/>
              <w:rPr>
                <w:rFonts w:cs="Arial"/>
                <w:sz w:val="18"/>
                <w:szCs w:val="18"/>
                <w:lang w:val="sl-SI"/>
              </w:rPr>
            </w:pPr>
          </w:p>
        </w:tc>
        <w:tc>
          <w:tcPr>
            <w:tcW w:w="7074" w:type="dxa"/>
            <w:gridSpan w:val="2"/>
            <w:vMerge/>
            <w:tcBorders>
              <w:left w:val="single" w:sz="4" w:space="0" w:color="auto"/>
              <w:bottom w:val="single" w:sz="4" w:space="0" w:color="auto"/>
              <w:right w:val="single" w:sz="4" w:space="0" w:color="000000"/>
            </w:tcBorders>
            <w:shd w:val="clear" w:color="auto" w:fill="FFFFFF"/>
            <w:hideMark/>
          </w:tcPr>
          <w:p w:rsidR="0029287A" w:rsidRPr="00211903" w:rsidRDefault="0029287A" w:rsidP="00B24734">
            <w:pPr>
              <w:jc w:val="left"/>
              <w:rPr>
                <w:rFonts w:cs="Arial"/>
                <w:sz w:val="18"/>
                <w:szCs w:val="18"/>
                <w:lang w:val="sl-SI"/>
              </w:rPr>
            </w:pPr>
          </w:p>
        </w:tc>
        <w:tc>
          <w:tcPr>
            <w:tcW w:w="850" w:type="dxa"/>
            <w:vMerge/>
            <w:tcBorders>
              <w:top w:val="single" w:sz="4" w:space="0" w:color="auto"/>
              <w:left w:val="single" w:sz="4" w:space="0" w:color="000000"/>
              <w:bottom w:val="single" w:sz="4" w:space="0" w:color="000000"/>
              <w:right w:val="single" w:sz="4" w:space="0" w:color="auto"/>
            </w:tcBorders>
            <w:shd w:val="clear" w:color="auto" w:fill="FFFFFF"/>
            <w:vAlign w:val="center"/>
            <w:hideMark/>
          </w:tcPr>
          <w:p w:rsidR="0029287A" w:rsidRPr="00211903" w:rsidRDefault="0029287A" w:rsidP="00B24734">
            <w:pPr>
              <w:jc w:val="left"/>
              <w:rPr>
                <w:rFonts w:cs="Arial"/>
                <w:b/>
                <w:bCs/>
                <w:sz w:val="18"/>
                <w:szCs w:val="18"/>
                <w:lang w:val="sl-SI"/>
              </w:rPr>
            </w:pPr>
          </w:p>
        </w:tc>
      </w:tr>
      <w:tr w:rsidR="00B24734" w:rsidRPr="00B24734" w:rsidTr="002A0841">
        <w:trPr>
          <w:trHeight w:val="315"/>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2A0841">
        <w:trPr>
          <w:trHeight w:val="10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3.2.1.1.5</w:t>
            </w:r>
          </w:p>
        </w:tc>
        <w:tc>
          <w:tcPr>
            <w:tcW w:w="7074" w:type="dxa"/>
            <w:gridSpan w:val="2"/>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SONČNA ENERGIJA - OGREVANJE</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2A0841" w:rsidRPr="00B24734" w:rsidTr="002A0841">
        <w:trPr>
          <w:trHeight w:val="621"/>
        </w:trPr>
        <w:tc>
          <w:tcPr>
            <w:tcW w:w="1148" w:type="dxa"/>
            <w:vMerge w:val="restart"/>
            <w:tcBorders>
              <w:top w:val="nil"/>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A. Celovit pristop</w:t>
            </w:r>
          </w:p>
          <w:p w:rsidR="002A0841" w:rsidRPr="00211903" w:rsidRDefault="002A0841" w:rsidP="0019453B">
            <w:pPr>
              <w:jc w:val="left"/>
              <w:rPr>
                <w:rFonts w:cs="Arial"/>
                <w:b/>
                <w:bCs/>
                <w:sz w:val="18"/>
                <w:szCs w:val="18"/>
                <w:lang w:val="sl-SI"/>
              </w:rPr>
            </w:pPr>
            <w:r w:rsidRPr="00211903">
              <w:rPr>
                <w:rFonts w:cs="Arial"/>
                <w:sz w:val="18"/>
                <w:szCs w:val="18"/>
                <w:lang w:val="sl-SI"/>
              </w:rPr>
              <w:t>Vakuumski solarni kolektorji s frekvenčno regulirano črpalko, ki omogoča optimalno delovanje kolektorjev</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20</w:t>
            </w:r>
          </w:p>
        </w:tc>
      </w:tr>
      <w:tr w:rsidR="002A0841" w:rsidRPr="00B24734" w:rsidTr="002A0841">
        <w:trPr>
          <w:trHeight w:val="621"/>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B. Ustrezna rešitev</w:t>
            </w:r>
          </w:p>
          <w:p w:rsidR="002A0841" w:rsidRPr="00211903" w:rsidRDefault="002A0841" w:rsidP="0019453B">
            <w:pPr>
              <w:jc w:val="left"/>
              <w:rPr>
                <w:rFonts w:cs="Arial"/>
                <w:b/>
                <w:bCs/>
                <w:sz w:val="18"/>
                <w:szCs w:val="18"/>
                <w:lang w:val="sl-SI"/>
              </w:rPr>
            </w:pPr>
            <w:r w:rsidRPr="00211903">
              <w:rPr>
                <w:rFonts w:cs="Arial"/>
                <w:sz w:val="18"/>
                <w:szCs w:val="18"/>
                <w:lang w:val="sl-SI"/>
              </w:rPr>
              <w:t>Ploščati solarni kolektorji s frekvenčno regulirano črpalko, ki omogoča optimalno delovanje kolektorjev</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15</w:t>
            </w:r>
          </w:p>
        </w:tc>
      </w:tr>
      <w:tr w:rsidR="002A0841" w:rsidRPr="00B24734" w:rsidTr="002A0841">
        <w:trPr>
          <w:trHeight w:val="417"/>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sz w:val="18"/>
                <w:szCs w:val="18"/>
                <w:lang w:val="sl-SI"/>
              </w:rPr>
            </w:pPr>
            <w:r w:rsidRPr="00211903">
              <w:rPr>
                <w:rFonts w:cs="Arial"/>
                <w:b/>
                <w:bCs/>
                <w:sz w:val="18"/>
                <w:szCs w:val="18"/>
                <w:lang w:val="sl-SI"/>
              </w:rPr>
              <w:t>C. Zadovoljiva rešitev</w:t>
            </w:r>
            <w:r w:rsidRPr="00211903">
              <w:rPr>
                <w:rFonts w:cs="Arial"/>
                <w:sz w:val="18"/>
                <w:szCs w:val="18"/>
                <w:lang w:val="sl-SI"/>
              </w:rPr>
              <w:t> </w:t>
            </w:r>
          </w:p>
          <w:p w:rsidR="002A0841" w:rsidRPr="00211903" w:rsidRDefault="002A0841" w:rsidP="00B24734">
            <w:pPr>
              <w:rPr>
                <w:rFonts w:cs="Arial"/>
                <w:b/>
                <w:bCs/>
                <w:sz w:val="18"/>
                <w:szCs w:val="18"/>
                <w:lang w:val="sl-SI"/>
              </w:rPr>
            </w:pPr>
            <w:r w:rsidRPr="00211903">
              <w:rPr>
                <w:rFonts w:cs="Arial"/>
                <w:sz w:val="18"/>
                <w:szCs w:val="18"/>
                <w:lang w:val="sl-SI"/>
              </w:rPr>
              <w:t>Ostalo.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10</w:t>
            </w:r>
          </w:p>
        </w:tc>
      </w:tr>
      <w:tr w:rsidR="00B24734" w:rsidRPr="00B24734" w:rsidTr="002A0841">
        <w:trPr>
          <w:trHeight w:val="33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2A0841">
        <w:trPr>
          <w:trHeight w:val="9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3.2.1.1.6</w:t>
            </w:r>
          </w:p>
        </w:tc>
        <w:tc>
          <w:tcPr>
            <w:tcW w:w="7074" w:type="dxa"/>
            <w:gridSpan w:val="2"/>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SONČNA ENERGIJA - PROIZVODNJA ELEKTRIČNE ENERGIJE</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2A0841" w:rsidRPr="00B24734" w:rsidTr="002A0841">
        <w:trPr>
          <w:trHeight w:val="414"/>
        </w:trPr>
        <w:tc>
          <w:tcPr>
            <w:tcW w:w="1148" w:type="dxa"/>
            <w:vMerge w:val="restart"/>
            <w:tcBorders>
              <w:top w:val="nil"/>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A. Celovit pristop</w:t>
            </w:r>
          </w:p>
          <w:p w:rsidR="002A0841" w:rsidRPr="00211903" w:rsidRDefault="002A0841" w:rsidP="0019453B">
            <w:pPr>
              <w:jc w:val="left"/>
              <w:rPr>
                <w:rFonts w:cs="Arial"/>
                <w:b/>
                <w:bCs/>
                <w:sz w:val="18"/>
                <w:szCs w:val="18"/>
                <w:lang w:val="sl-SI"/>
              </w:rPr>
            </w:pPr>
            <w:r w:rsidRPr="00211903">
              <w:rPr>
                <w:rFonts w:cs="Arial"/>
                <w:sz w:val="18"/>
                <w:szCs w:val="18"/>
                <w:lang w:val="sl-SI"/>
              </w:rPr>
              <w:t>Fotovoltaični sistemi na stavbah</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20</w:t>
            </w:r>
          </w:p>
        </w:tc>
      </w:tr>
      <w:tr w:rsidR="002A0841" w:rsidRPr="00B24734" w:rsidTr="002A0841">
        <w:trPr>
          <w:trHeight w:val="414"/>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sz w:val="18"/>
                <w:szCs w:val="18"/>
                <w:lang w:val="sl-SI"/>
              </w:rPr>
            </w:pPr>
            <w:r w:rsidRPr="00211903">
              <w:rPr>
                <w:rFonts w:cs="Arial"/>
                <w:b/>
                <w:bCs/>
                <w:sz w:val="18"/>
                <w:szCs w:val="18"/>
                <w:lang w:val="sl-SI"/>
              </w:rPr>
              <w:t>B. Ustrezna rešitev</w:t>
            </w:r>
            <w:r w:rsidRPr="00211903">
              <w:rPr>
                <w:rFonts w:cs="Arial"/>
                <w:sz w:val="18"/>
                <w:szCs w:val="18"/>
                <w:lang w:val="sl-SI"/>
              </w:rPr>
              <w:t> </w:t>
            </w:r>
          </w:p>
          <w:p w:rsidR="002A0841" w:rsidRPr="00211903" w:rsidRDefault="002A0841" w:rsidP="00B24734">
            <w:pPr>
              <w:rPr>
                <w:rFonts w:cs="Arial"/>
                <w:b/>
                <w:bCs/>
                <w:sz w:val="18"/>
                <w:szCs w:val="18"/>
                <w:lang w:val="sl-SI"/>
              </w:rPr>
            </w:pPr>
            <w:r w:rsidRPr="00211903">
              <w:rPr>
                <w:rFonts w:cs="Arial"/>
                <w:sz w:val="18"/>
                <w:szCs w:val="18"/>
                <w:lang w:val="sl-SI"/>
              </w:rPr>
              <w:t>Fotovoltaični sistemi s sledenjem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15</w:t>
            </w:r>
          </w:p>
        </w:tc>
      </w:tr>
      <w:tr w:rsidR="00B24734" w:rsidRPr="00B24734" w:rsidTr="00C847D2">
        <w:trPr>
          <w:trHeight w:val="30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C847D2">
        <w:trPr>
          <w:trHeight w:val="137"/>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3.2.1.1.7</w:t>
            </w:r>
          </w:p>
        </w:tc>
        <w:tc>
          <w:tcPr>
            <w:tcW w:w="7074" w:type="dxa"/>
            <w:gridSpan w:val="2"/>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ENERGIJA VETRA</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2A0841" w:rsidRPr="00B24734" w:rsidTr="00C847D2">
        <w:trPr>
          <w:trHeight w:val="675"/>
        </w:trPr>
        <w:tc>
          <w:tcPr>
            <w:tcW w:w="1148" w:type="dxa"/>
            <w:vMerge w:val="restart"/>
            <w:tcBorders>
              <w:top w:val="nil"/>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2A0841" w:rsidRPr="00211903" w:rsidRDefault="002A0841" w:rsidP="00B24734">
            <w:pPr>
              <w:jc w:val="left"/>
              <w:rPr>
                <w:rFonts w:cs="Arial"/>
                <w:sz w:val="18"/>
                <w:szCs w:val="18"/>
                <w:lang w:val="sl-SI"/>
              </w:rPr>
            </w:pPr>
            <w:r w:rsidRPr="00211903">
              <w:rPr>
                <w:rFonts w:cs="Arial"/>
                <w:b/>
                <w:bCs/>
                <w:sz w:val="18"/>
                <w:szCs w:val="18"/>
                <w:lang w:val="sl-SI"/>
              </w:rPr>
              <w:t>A. Celovit pristop</w:t>
            </w:r>
          </w:p>
          <w:p w:rsidR="002A0841" w:rsidRPr="00211903" w:rsidRDefault="002A0841" w:rsidP="0019453B">
            <w:pPr>
              <w:jc w:val="left"/>
              <w:rPr>
                <w:rFonts w:cs="Arial"/>
                <w:sz w:val="18"/>
                <w:szCs w:val="18"/>
                <w:lang w:val="sl-SI"/>
              </w:rPr>
            </w:pPr>
            <w:r w:rsidRPr="00211903">
              <w:rPr>
                <w:rFonts w:cs="Arial"/>
                <w:sz w:val="18"/>
                <w:szCs w:val="18"/>
                <w:lang w:val="sl-SI"/>
              </w:rPr>
              <w:t>Geometrija lopatic (naklon) se prilagaja jakosti vetra</w:t>
            </w:r>
          </w:p>
          <w:p w:rsidR="002A0841" w:rsidRPr="00211903" w:rsidRDefault="002A0841" w:rsidP="0019453B">
            <w:pPr>
              <w:jc w:val="left"/>
              <w:rPr>
                <w:rFonts w:cs="Arial"/>
                <w:b/>
                <w:bCs/>
                <w:sz w:val="18"/>
                <w:szCs w:val="18"/>
                <w:lang w:val="sl-SI"/>
              </w:rPr>
            </w:pPr>
            <w:r w:rsidRPr="00211903">
              <w:rPr>
                <w:rFonts w:cs="Arial"/>
                <w:sz w:val="18"/>
                <w:szCs w:val="18"/>
                <w:lang w:val="sl-SI"/>
              </w:rPr>
              <w:t>Možnost avtomatskega delovanja vetrnice brez stalnega nadzora,</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20</w:t>
            </w:r>
          </w:p>
        </w:tc>
      </w:tr>
      <w:tr w:rsidR="002A0841" w:rsidRPr="00B24734" w:rsidTr="00C847D2">
        <w:trPr>
          <w:trHeight w:val="675"/>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B. Ustrezna rešitev</w:t>
            </w:r>
          </w:p>
          <w:p w:rsidR="002A0841" w:rsidRPr="00211903" w:rsidRDefault="002A0841" w:rsidP="0019453B">
            <w:pPr>
              <w:jc w:val="left"/>
              <w:rPr>
                <w:rFonts w:cs="Arial"/>
                <w:sz w:val="18"/>
                <w:szCs w:val="18"/>
                <w:lang w:val="sl-SI"/>
              </w:rPr>
            </w:pPr>
            <w:r w:rsidRPr="00211903">
              <w:rPr>
                <w:rFonts w:cs="Arial"/>
                <w:sz w:val="18"/>
                <w:szCs w:val="18"/>
                <w:lang w:val="sl-SI"/>
              </w:rPr>
              <w:t>Geometrija lopatic je stalna</w:t>
            </w:r>
          </w:p>
          <w:p w:rsidR="002A0841" w:rsidRPr="00211903" w:rsidRDefault="002A0841" w:rsidP="0019453B">
            <w:pPr>
              <w:jc w:val="left"/>
              <w:rPr>
                <w:rFonts w:cs="Arial"/>
                <w:b/>
                <w:bCs/>
                <w:sz w:val="18"/>
                <w:szCs w:val="18"/>
                <w:lang w:val="sl-SI"/>
              </w:rPr>
            </w:pPr>
            <w:r w:rsidRPr="00211903">
              <w:rPr>
                <w:rFonts w:cs="Arial"/>
                <w:sz w:val="18"/>
                <w:szCs w:val="18"/>
                <w:lang w:val="sl-SI"/>
              </w:rPr>
              <w:t>Vse ostalo kot pod 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15</w:t>
            </w:r>
          </w:p>
        </w:tc>
      </w:tr>
      <w:tr w:rsidR="002A0841" w:rsidRPr="00B24734" w:rsidTr="00C847D2">
        <w:trPr>
          <w:trHeight w:val="414"/>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C. Zadovoljiva rešitev</w:t>
            </w:r>
          </w:p>
          <w:p w:rsidR="002A0841" w:rsidRPr="00211903" w:rsidRDefault="002A0841" w:rsidP="0019453B">
            <w:pPr>
              <w:jc w:val="left"/>
              <w:rPr>
                <w:rFonts w:cs="Arial"/>
                <w:b/>
                <w:bCs/>
                <w:sz w:val="18"/>
                <w:szCs w:val="18"/>
                <w:lang w:val="sl-SI"/>
              </w:rPr>
            </w:pPr>
            <w:r w:rsidRPr="00211903">
              <w:rPr>
                <w:rFonts w:cs="Arial"/>
                <w:sz w:val="18"/>
                <w:szCs w:val="18"/>
                <w:lang w:val="sl-SI"/>
              </w:rPr>
              <w:t>Ostalo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10</w:t>
            </w:r>
          </w:p>
        </w:tc>
      </w:tr>
    </w:tbl>
    <w:p w:rsidR="00C847D2" w:rsidRDefault="00C847D2"/>
    <w:p w:rsidR="00C847D2" w:rsidRPr="00C847D2" w:rsidRDefault="00C847D2">
      <w:pPr>
        <w:rPr>
          <w:b/>
        </w:rPr>
      </w:pPr>
      <w:r w:rsidRPr="00C847D2">
        <w:rPr>
          <w:b/>
          <w:lang w:val="sl-SI"/>
        </w:rPr>
        <w:t>3.2.1.2 Učinkovita raba energije</w:t>
      </w:r>
    </w:p>
    <w:p w:rsidR="00C847D2" w:rsidRDefault="00C847D2"/>
    <w:tbl>
      <w:tblPr>
        <w:tblW w:w="9072" w:type="dxa"/>
        <w:tblInd w:w="70" w:type="dxa"/>
        <w:tblCellMar>
          <w:left w:w="70" w:type="dxa"/>
          <w:right w:w="70" w:type="dxa"/>
        </w:tblCellMar>
        <w:tblLook w:val="04A0" w:firstRow="1" w:lastRow="0" w:firstColumn="1" w:lastColumn="0" w:noHBand="0" w:noVBand="1"/>
      </w:tblPr>
      <w:tblGrid>
        <w:gridCol w:w="1148"/>
        <w:gridCol w:w="7074"/>
        <w:gridCol w:w="850"/>
      </w:tblGrid>
      <w:tr w:rsidR="00B24734" w:rsidRPr="00B24734" w:rsidTr="002A0841">
        <w:trPr>
          <w:trHeight w:val="246"/>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3.2.1.2.1</w:t>
            </w:r>
          </w:p>
        </w:tc>
        <w:tc>
          <w:tcPr>
            <w:tcW w:w="7074" w:type="dxa"/>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KOTLOVNICE</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2A0841" w:rsidRPr="00B24734" w:rsidTr="002A0841">
        <w:trPr>
          <w:trHeight w:val="1242"/>
        </w:trPr>
        <w:tc>
          <w:tcPr>
            <w:tcW w:w="1148" w:type="dxa"/>
            <w:vMerge w:val="restart"/>
            <w:tcBorders>
              <w:top w:val="nil"/>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tcBorders>
              <w:top w:val="single" w:sz="4" w:space="0" w:color="auto"/>
              <w:left w:val="single" w:sz="4" w:space="0" w:color="auto"/>
              <w:bottom w:val="single" w:sz="4" w:space="0" w:color="auto"/>
              <w:right w:val="single" w:sz="4" w:space="0" w:color="000000"/>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A. Celovit pristop</w:t>
            </w:r>
          </w:p>
          <w:p w:rsidR="002A0841" w:rsidRPr="00211903" w:rsidRDefault="002A0841" w:rsidP="00BF5C11">
            <w:pPr>
              <w:jc w:val="left"/>
              <w:rPr>
                <w:rFonts w:cs="Arial"/>
                <w:b/>
                <w:bCs/>
                <w:sz w:val="18"/>
                <w:szCs w:val="18"/>
                <w:lang w:val="sl-SI"/>
              </w:rPr>
            </w:pPr>
            <w:r w:rsidRPr="00211903">
              <w:rPr>
                <w:rFonts w:cs="Arial"/>
                <w:sz w:val="18"/>
                <w:szCs w:val="18"/>
                <w:lang w:val="sl-SI"/>
              </w:rPr>
              <w:t>Kondenzacijski kotli ali modulirani kotli z izkoristkom več kot 94 %</w:t>
            </w:r>
            <w:r w:rsidRPr="00211903">
              <w:rPr>
                <w:rFonts w:cs="Arial"/>
                <w:sz w:val="18"/>
                <w:szCs w:val="18"/>
                <w:lang w:val="sl-SI"/>
              </w:rPr>
              <w:br/>
              <w:t>Pogon črpalk s frekvenčno regulacijo</w:t>
            </w:r>
            <w:r w:rsidRPr="00211903">
              <w:rPr>
                <w:rFonts w:cs="Arial"/>
                <w:sz w:val="18"/>
                <w:szCs w:val="18"/>
                <w:lang w:val="sl-SI"/>
              </w:rPr>
              <w:br/>
              <w:t>Možnost avtomatskega delovanja kotla brez stalnega nadzora</w:t>
            </w:r>
            <w:r w:rsidRPr="00211903">
              <w:rPr>
                <w:rFonts w:cs="Arial"/>
                <w:sz w:val="18"/>
                <w:szCs w:val="18"/>
                <w:lang w:val="sl-SI"/>
              </w:rPr>
              <w:br/>
              <w:t>Avtomatski nadzor nad emisijami snovi v zrak</w:t>
            </w:r>
            <w:r w:rsidRPr="00211903">
              <w:rPr>
                <w:rFonts w:cs="Arial"/>
                <w:sz w:val="18"/>
                <w:szCs w:val="18"/>
                <w:lang w:val="sl-SI"/>
              </w:rPr>
              <w:br/>
              <w:t>Optimizacija ogrevalnega sistema</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20</w:t>
            </w:r>
          </w:p>
        </w:tc>
      </w:tr>
      <w:tr w:rsidR="002A0841" w:rsidRPr="00B24734" w:rsidTr="002A0841">
        <w:trPr>
          <w:trHeight w:val="1255"/>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B. Ustrezna rešitev</w:t>
            </w:r>
          </w:p>
          <w:p w:rsidR="002A0841" w:rsidRPr="00211903" w:rsidRDefault="002A0841" w:rsidP="00B24734">
            <w:pPr>
              <w:jc w:val="left"/>
              <w:rPr>
                <w:rFonts w:cs="Arial"/>
                <w:sz w:val="18"/>
                <w:szCs w:val="18"/>
                <w:lang w:val="sl-SI"/>
              </w:rPr>
            </w:pPr>
            <w:r w:rsidRPr="00211903">
              <w:rPr>
                <w:rFonts w:cs="Arial"/>
                <w:sz w:val="18"/>
                <w:szCs w:val="18"/>
                <w:lang w:val="sl-SI"/>
              </w:rPr>
              <w:t>Modulirani kotli z izkoristkom 94 %</w:t>
            </w:r>
          </w:p>
          <w:p w:rsidR="002A0841" w:rsidRPr="00211903" w:rsidRDefault="002A0841" w:rsidP="00B24734">
            <w:pPr>
              <w:jc w:val="left"/>
              <w:rPr>
                <w:rFonts w:cs="Arial"/>
                <w:sz w:val="18"/>
                <w:szCs w:val="18"/>
                <w:lang w:val="sl-SI"/>
              </w:rPr>
            </w:pPr>
            <w:r w:rsidRPr="00211903">
              <w:rPr>
                <w:rFonts w:cs="Arial"/>
                <w:sz w:val="18"/>
                <w:szCs w:val="18"/>
                <w:lang w:val="sl-SI"/>
              </w:rPr>
              <w:t>Kotlovnica brez avtomatskega nadzora nad emisijami snovi v zrak</w:t>
            </w:r>
          </w:p>
          <w:p w:rsidR="002A0841" w:rsidRPr="00211903" w:rsidRDefault="002A0841" w:rsidP="00BF5C11">
            <w:pPr>
              <w:jc w:val="left"/>
              <w:rPr>
                <w:rFonts w:cs="Arial"/>
                <w:b/>
                <w:bCs/>
                <w:sz w:val="18"/>
                <w:szCs w:val="18"/>
                <w:lang w:val="sl-SI"/>
              </w:rPr>
            </w:pPr>
            <w:r w:rsidRPr="00211903">
              <w:rPr>
                <w:rFonts w:cs="Arial"/>
                <w:sz w:val="18"/>
                <w:szCs w:val="18"/>
                <w:lang w:val="sl-SI"/>
              </w:rPr>
              <w:t>Kotlovnica brez možnosti avtomatskega delovanja kotla brez stalnega nadzora, vse ostalo kot pod A</w:t>
            </w:r>
            <w:r w:rsidRPr="00211903">
              <w:rPr>
                <w:rFonts w:cs="Arial"/>
                <w:sz w:val="18"/>
                <w:szCs w:val="18"/>
                <w:lang w:val="sl-SI"/>
              </w:rPr>
              <w:br/>
              <w:t>Optimizacija ogrevalnega sistema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15</w:t>
            </w:r>
          </w:p>
        </w:tc>
      </w:tr>
      <w:tr w:rsidR="002A0841" w:rsidRPr="00B24734" w:rsidTr="002A0841">
        <w:trPr>
          <w:trHeight w:val="300"/>
        </w:trPr>
        <w:tc>
          <w:tcPr>
            <w:tcW w:w="1148" w:type="dxa"/>
            <w:vMerge/>
            <w:tcBorders>
              <w:left w:val="nil"/>
              <w:bottom w:val="nil"/>
              <w:right w:val="nil"/>
            </w:tcBorders>
            <w:shd w:val="clear" w:color="auto" w:fill="FFFFFF"/>
            <w:noWrap/>
            <w:vAlign w:val="center"/>
            <w:hideMark/>
          </w:tcPr>
          <w:p w:rsidR="002A0841" w:rsidRPr="00211903" w:rsidRDefault="002A0841" w:rsidP="00B24734">
            <w:pPr>
              <w:jc w:val="left"/>
              <w:rPr>
                <w:rFonts w:cs="Arial"/>
                <w:sz w:val="18"/>
                <w:szCs w:val="18"/>
                <w:lang w:val="sl-SI"/>
              </w:rPr>
            </w:pPr>
          </w:p>
        </w:tc>
        <w:tc>
          <w:tcPr>
            <w:tcW w:w="7074" w:type="dxa"/>
            <w:vMerge w:val="restart"/>
            <w:tcBorders>
              <w:top w:val="single" w:sz="4" w:space="0" w:color="auto"/>
              <w:left w:val="single" w:sz="4" w:space="0" w:color="auto"/>
              <w:bottom w:val="single" w:sz="4" w:space="0" w:color="auto"/>
              <w:right w:val="nil"/>
            </w:tcBorders>
            <w:shd w:val="clear" w:color="auto" w:fill="FFFFFF"/>
            <w:hideMark/>
          </w:tcPr>
          <w:p w:rsidR="002A0841" w:rsidRPr="00211903" w:rsidRDefault="002A0841" w:rsidP="00B24734">
            <w:pPr>
              <w:jc w:val="left"/>
              <w:rPr>
                <w:rFonts w:cs="Arial"/>
                <w:b/>
                <w:bCs/>
                <w:sz w:val="18"/>
                <w:szCs w:val="18"/>
                <w:lang w:val="sl-SI"/>
              </w:rPr>
            </w:pPr>
            <w:r w:rsidRPr="00211903">
              <w:rPr>
                <w:rFonts w:cs="Arial"/>
                <w:b/>
                <w:bCs/>
                <w:sz w:val="18"/>
                <w:szCs w:val="18"/>
                <w:lang w:val="sl-SI"/>
              </w:rPr>
              <w:t>C. Zadovoljiva rešitev</w:t>
            </w:r>
          </w:p>
          <w:p w:rsidR="002A0841" w:rsidRPr="00211903" w:rsidRDefault="002A0841" w:rsidP="00BF5C11">
            <w:pPr>
              <w:jc w:val="left"/>
              <w:rPr>
                <w:rFonts w:cs="Arial"/>
                <w:b/>
                <w:bCs/>
                <w:sz w:val="18"/>
                <w:szCs w:val="18"/>
                <w:lang w:val="sl-SI"/>
              </w:rPr>
            </w:pPr>
            <w:r w:rsidRPr="00211903">
              <w:rPr>
                <w:rFonts w:cs="Arial"/>
                <w:sz w:val="18"/>
                <w:szCs w:val="18"/>
                <w:lang w:val="sl-SI"/>
              </w:rPr>
              <w:t>Optimizacija ogrevalnega sistema</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2A0841" w:rsidRPr="00211903" w:rsidRDefault="002A0841" w:rsidP="00B24734">
            <w:pPr>
              <w:jc w:val="center"/>
              <w:rPr>
                <w:rFonts w:cs="Arial"/>
                <w:b/>
                <w:bCs/>
                <w:sz w:val="18"/>
                <w:szCs w:val="18"/>
                <w:lang w:val="sl-SI"/>
              </w:rPr>
            </w:pPr>
            <w:r w:rsidRPr="00211903">
              <w:rPr>
                <w:rFonts w:cs="Arial"/>
                <w:b/>
                <w:bCs/>
                <w:sz w:val="18"/>
                <w:szCs w:val="18"/>
                <w:lang w:val="sl-SI"/>
              </w:rPr>
              <w:t>10</w:t>
            </w:r>
          </w:p>
        </w:tc>
      </w:tr>
      <w:tr w:rsidR="00272E86" w:rsidRPr="00B24734" w:rsidTr="002A0841">
        <w:trPr>
          <w:trHeight w:val="99"/>
        </w:trPr>
        <w:tc>
          <w:tcPr>
            <w:tcW w:w="1148" w:type="dxa"/>
            <w:tcBorders>
              <w:top w:val="nil"/>
              <w:left w:val="nil"/>
              <w:bottom w:val="nil"/>
              <w:right w:val="nil"/>
            </w:tcBorders>
            <w:shd w:val="clear" w:color="auto" w:fill="FFFFFF"/>
            <w:noWrap/>
            <w:vAlign w:val="center"/>
            <w:hideMark/>
          </w:tcPr>
          <w:p w:rsidR="00272E86" w:rsidRPr="00211903" w:rsidRDefault="00272E86" w:rsidP="00B24734">
            <w:pPr>
              <w:jc w:val="left"/>
              <w:rPr>
                <w:rFonts w:cs="Arial"/>
                <w:sz w:val="18"/>
                <w:szCs w:val="18"/>
                <w:lang w:val="sl-SI"/>
              </w:rPr>
            </w:pPr>
          </w:p>
        </w:tc>
        <w:tc>
          <w:tcPr>
            <w:tcW w:w="7074" w:type="dxa"/>
            <w:vMerge/>
            <w:tcBorders>
              <w:left w:val="single" w:sz="4" w:space="0" w:color="auto"/>
              <w:bottom w:val="single" w:sz="4" w:space="0" w:color="auto"/>
              <w:right w:val="nil"/>
            </w:tcBorders>
            <w:shd w:val="clear" w:color="auto" w:fill="FFFFFF"/>
            <w:hideMark/>
          </w:tcPr>
          <w:p w:rsidR="00272E86" w:rsidRPr="00211903" w:rsidRDefault="00272E86" w:rsidP="00B24734">
            <w:pPr>
              <w:jc w:val="left"/>
              <w:rPr>
                <w:rFonts w:cs="Arial"/>
                <w:sz w:val="18"/>
                <w:szCs w:val="18"/>
                <w:lang w:val="sl-SI"/>
              </w:rPr>
            </w:pP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272E86" w:rsidRPr="00211903" w:rsidRDefault="00272E86" w:rsidP="00B24734">
            <w:pPr>
              <w:jc w:val="left"/>
              <w:rPr>
                <w:rFonts w:cs="Arial"/>
                <w:b/>
                <w:bCs/>
                <w:sz w:val="18"/>
                <w:szCs w:val="18"/>
                <w:lang w:val="sl-SI"/>
              </w:rPr>
            </w:pPr>
          </w:p>
        </w:tc>
      </w:tr>
    </w:tbl>
    <w:p w:rsidR="002A0841" w:rsidRDefault="002A0841"/>
    <w:p w:rsidR="00853D78" w:rsidRDefault="00853D78">
      <w:r>
        <w:br w:type="page"/>
      </w:r>
    </w:p>
    <w:tbl>
      <w:tblPr>
        <w:tblW w:w="11167" w:type="dxa"/>
        <w:tblInd w:w="70" w:type="dxa"/>
        <w:tblCellMar>
          <w:left w:w="70" w:type="dxa"/>
          <w:right w:w="70" w:type="dxa"/>
        </w:tblCellMar>
        <w:tblLook w:val="04A0" w:firstRow="1" w:lastRow="0" w:firstColumn="1" w:lastColumn="0" w:noHBand="0" w:noVBand="1"/>
      </w:tblPr>
      <w:tblGrid>
        <w:gridCol w:w="1148"/>
        <w:gridCol w:w="7074"/>
        <w:gridCol w:w="850"/>
        <w:gridCol w:w="2095"/>
        <w:tblGridChange w:id="2">
          <w:tblGrid>
            <w:gridCol w:w="1148"/>
            <w:gridCol w:w="7074"/>
            <w:gridCol w:w="850"/>
            <w:gridCol w:w="2095"/>
          </w:tblGrid>
        </w:tblGridChange>
      </w:tblGrid>
      <w:tr w:rsidR="0019453B" w:rsidRPr="00B24734" w:rsidTr="008814EC">
        <w:trPr>
          <w:gridAfter w:val="1"/>
          <w:wAfter w:w="2095" w:type="dxa"/>
          <w:trHeight w:val="164"/>
        </w:trPr>
        <w:tc>
          <w:tcPr>
            <w:tcW w:w="1148" w:type="dxa"/>
            <w:tcBorders>
              <w:top w:val="nil"/>
              <w:left w:val="nil"/>
              <w:bottom w:val="nil"/>
              <w:right w:val="nil"/>
            </w:tcBorders>
            <w:shd w:val="clear" w:color="auto" w:fill="FFFFFF"/>
            <w:noWrap/>
            <w:vAlign w:val="center"/>
            <w:hideMark/>
          </w:tcPr>
          <w:p w:rsidR="0019453B" w:rsidRPr="00211903" w:rsidRDefault="0019453B" w:rsidP="00B24734">
            <w:pPr>
              <w:jc w:val="left"/>
              <w:rPr>
                <w:rFonts w:cs="Arial"/>
                <w:sz w:val="18"/>
                <w:szCs w:val="18"/>
                <w:lang w:val="sl-SI"/>
              </w:rPr>
            </w:pPr>
            <w:r w:rsidRPr="00211903">
              <w:rPr>
                <w:rFonts w:cs="Arial"/>
                <w:sz w:val="18"/>
                <w:szCs w:val="18"/>
                <w:lang w:val="sl-SI"/>
              </w:rPr>
              <w:t>3.2.1.2.2</w:t>
            </w:r>
          </w:p>
        </w:tc>
        <w:tc>
          <w:tcPr>
            <w:tcW w:w="7074" w:type="dxa"/>
            <w:tcBorders>
              <w:top w:val="single" w:sz="4" w:space="0" w:color="auto"/>
              <w:left w:val="single" w:sz="4" w:space="0" w:color="auto"/>
              <w:bottom w:val="single" w:sz="4" w:space="0" w:color="auto"/>
              <w:right w:val="nil"/>
            </w:tcBorders>
            <w:shd w:val="clear" w:color="auto" w:fill="FFFFFF"/>
            <w:noWrap/>
            <w:hideMark/>
          </w:tcPr>
          <w:p w:rsidR="0019453B" w:rsidRPr="00211903" w:rsidRDefault="0019453B" w:rsidP="00B24734">
            <w:pPr>
              <w:jc w:val="left"/>
              <w:rPr>
                <w:rFonts w:cs="Arial"/>
                <w:sz w:val="18"/>
                <w:szCs w:val="18"/>
                <w:lang w:val="sl-SI"/>
              </w:rPr>
            </w:pPr>
            <w:r w:rsidRPr="00211903">
              <w:rPr>
                <w:rFonts w:cs="Arial"/>
                <w:b/>
                <w:bCs/>
                <w:sz w:val="18"/>
                <w:szCs w:val="18"/>
                <w:lang w:val="sl-SI"/>
              </w:rPr>
              <w:t>SISTEM DALJINSKEGA OGREVANJA</w:t>
            </w:r>
          </w:p>
        </w:tc>
        <w:tc>
          <w:tcPr>
            <w:tcW w:w="850" w:type="dxa"/>
            <w:tcBorders>
              <w:top w:val="single" w:sz="4" w:space="0" w:color="auto"/>
              <w:bottom w:val="single" w:sz="4" w:space="0" w:color="auto"/>
              <w:right w:val="single" w:sz="4" w:space="0" w:color="auto"/>
            </w:tcBorders>
            <w:noWrap/>
            <w:hideMark/>
          </w:tcPr>
          <w:p w:rsidR="0019453B" w:rsidRPr="0019453B" w:rsidRDefault="0019453B" w:rsidP="00B24734">
            <w:pPr>
              <w:jc w:val="center"/>
              <w:rPr>
                <w:rFonts w:cs="Arial"/>
                <w:b/>
                <w:sz w:val="18"/>
                <w:szCs w:val="18"/>
                <w:lang w:val="sl-SI"/>
              </w:rPr>
            </w:pPr>
            <w:r w:rsidRPr="0019453B">
              <w:rPr>
                <w:rFonts w:cs="Arial"/>
                <w:b/>
                <w:sz w:val="18"/>
                <w:szCs w:val="18"/>
                <w:lang w:val="sl-SI"/>
              </w:rPr>
              <w:t>točke</w:t>
            </w:r>
          </w:p>
        </w:tc>
      </w:tr>
      <w:tr w:rsidR="002A0841" w:rsidRPr="00B24734" w:rsidTr="008814EC">
        <w:trPr>
          <w:gridAfter w:val="1"/>
          <w:wAfter w:w="2095" w:type="dxa"/>
          <w:trHeight w:val="274"/>
        </w:trPr>
        <w:tc>
          <w:tcPr>
            <w:tcW w:w="1148" w:type="dxa"/>
            <w:tcBorders>
              <w:top w:val="nil"/>
              <w:left w:val="nil"/>
              <w:right w:val="nil"/>
            </w:tcBorders>
            <w:shd w:val="clear" w:color="auto" w:fill="FFFFFF"/>
            <w:noWrap/>
            <w:vAlign w:val="center"/>
            <w:hideMark/>
          </w:tcPr>
          <w:p w:rsidR="0019453B" w:rsidRPr="00211903" w:rsidRDefault="0019453B" w:rsidP="00B24734">
            <w:pPr>
              <w:jc w:val="left"/>
              <w:rPr>
                <w:rFonts w:cs="Arial"/>
                <w:sz w:val="18"/>
                <w:szCs w:val="18"/>
                <w:lang w:val="sl-SI"/>
              </w:rPr>
            </w:pPr>
          </w:p>
        </w:tc>
        <w:tc>
          <w:tcPr>
            <w:tcW w:w="7074" w:type="dxa"/>
            <w:tcBorders>
              <w:left w:val="single" w:sz="4" w:space="0" w:color="auto"/>
              <w:bottom w:val="single" w:sz="4" w:space="0" w:color="auto"/>
              <w:right w:val="single" w:sz="4" w:space="0" w:color="000000"/>
            </w:tcBorders>
            <w:shd w:val="clear" w:color="auto" w:fill="FFFFFF"/>
            <w:noWrap/>
            <w:vAlign w:val="bottom"/>
            <w:hideMark/>
          </w:tcPr>
          <w:p w:rsidR="0019453B" w:rsidRPr="00211903" w:rsidRDefault="0019453B" w:rsidP="00B24734">
            <w:pPr>
              <w:jc w:val="left"/>
              <w:rPr>
                <w:rFonts w:cs="Arial"/>
                <w:sz w:val="18"/>
                <w:szCs w:val="18"/>
                <w:lang w:val="sl-SI"/>
              </w:rPr>
            </w:pPr>
            <w:r w:rsidRPr="00211903">
              <w:rPr>
                <w:rFonts w:cs="Arial"/>
                <w:b/>
                <w:bCs/>
                <w:sz w:val="18"/>
                <w:szCs w:val="18"/>
                <w:lang w:val="sl-SI"/>
              </w:rPr>
              <w:t>A. Celovit pristop</w:t>
            </w:r>
          </w:p>
          <w:p w:rsidR="0019453B" w:rsidRPr="00211903" w:rsidRDefault="0019453B" w:rsidP="0019453B">
            <w:pPr>
              <w:rPr>
                <w:rFonts w:cs="Arial"/>
                <w:sz w:val="18"/>
                <w:szCs w:val="18"/>
                <w:lang w:val="sl-SI"/>
              </w:rPr>
            </w:pPr>
            <w:r w:rsidRPr="00211903">
              <w:rPr>
                <w:rFonts w:cs="Arial"/>
                <w:sz w:val="18"/>
                <w:szCs w:val="18"/>
                <w:lang w:val="sl-SI"/>
              </w:rPr>
              <w:t>Pretok vode skozi omrežje reguliran s frekvenčno regulacijo motorjev črpalk</w:t>
            </w:r>
          </w:p>
          <w:p w:rsidR="0019453B" w:rsidRPr="00211903" w:rsidRDefault="0019453B" w:rsidP="00B24734">
            <w:pPr>
              <w:jc w:val="left"/>
              <w:rPr>
                <w:rFonts w:cs="Arial"/>
                <w:b/>
                <w:bCs/>
                <w:sz w:val="18"/>
                <w:szCs w:val="18"/>
                <w:lang w:val="sl-SI"/>
              </w:rPr>
            </w:pPr>
            <w:r w:rsidRPr="00211903">
              <w:rPr>
                <w:rFonts w:cs="Arial"/>
                <w:sz w:val="18"/>
                <w:szCs w:val="18"/>
                <w:lang w:val="sl-SI"/>
              </w:rPr>
              <w:t>Toplotne izgube na distribucijskem omrežju nižje 15 % letne količine proizvedene toplote</w:t>
            </w:r>
          </w:p>
        </w:tc>
        <w:tc>
          <w:tcPr>
            <w:tcW w:w="850"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19453B" w:rsidRPr="00211903" w:rsidRDefault="0019453B" w:rsidP="00B24734">
            <w:pPr>
              <w:jc w:val="center"/>
              <w:rPr>
                <w:rFonts w:cs="Arial"/>
                <w:b/>
                <w:bCs/>
                <w:sz w:val="18"/>
                <w:szCs w:val="18"/>
                <w:lang w:val="sl-SI"/>
              </w:rPr>
            </w:pPr>
            <w:r w:rsidRPr="00211903">
              <w:rPr>
                <w:rFonts w:cs="Arial"/>
                <w:b/>
                <w:bCs/>
                <w:sz w:val="18"/>
                <w:szCs w:val="18"/>
                <w:lang w:val="sl-SI"/>
              </w:rPr>
              <w:t>20</w:t>
            </w:r>
          </w:p>
          <w:p w:rsidR="0019453B" w:rsidRPr="00211903" w:rsidRDefault="0019453B" w:rsidP="00B24734">
            <w:pPr>
              <w:jc w:val="center"/>
              <w:rPr>
                <w:rFonts w:cs="Arial"/>
                <w:b/>
                <w:bCs/>
                <w:sz w:val="18"/>
                <w:szCs w:val="18"/>
                <w:lang w:val="sl-SI"/>
              </w:rPr>
            </w:pPr>
          </w:p>
        </w:tc>
      </w:tr>
      <w:tr w:rsidR="002A0841" w:rsidRPr="00B24734" w:rsidTr="008814EC">
        <w:trPr>
          <w:gridAfter w:val="1"/>
          <w:wAfter w:w="2095" w:type="dxa"/>
          <w:trHeight w:val="300"/>
        </w:trPr>
        <w:tc>
          <w:tcPr>
            <w:tcW w:w="1148" w:type="dxa"/>
            <w:tcBorders>
              <w:left w:val="nil"/>
              <w:bottom w:val="nil"/>
              <w:right w:val="nil"/>
            </w:tcBorders>
            <w:shd w:val="clear" w:color="auto" w:fill="FFFFFF"/>
            <w:noWrap/>
            <w:vAlign w:val="center"/>
            <w:hideMark/>
          </w:tcPr>
          <w:p w:rsidR="0019453B" w:rsidRPr="00211903" w:rsidRDefault="0019453B" w:rsidP="00B24734">
            <w:pPr>
              <w:jc w:val="left"/>
              <w:rPr>
                <w:rFonts w:cs="Arial"/>
                <w:sz w:val="18"/>
                <w:szCs w:val="18"/>
                <w:lang w:val="sl-SI"/>
              </w:rPr>
            </w:pPr>
          </w:p>
          <w:p w:rsidR="0019453B" w:rsidRPr="00211903" w:rsidRDefault="0019453B" w:rsidP="00B24734">
            <w:pPr>
              <w:jc w:val="left"/>
              <w:rPr>
                <w:rFonts w:cs="Arial"/>
                <w:sz w:val="18"/>
                <w:szCs w:val="18"/>
                <w:lang w:val="sl-SI"/>
              </w:rPr>
            </w:pPr>
          </w:p>
        </w:tc>
        <w:tc>
          <w:tcPr>
            <w:tcW w:w="7074" w:type="dxa"/>
            <w:vMerge w:val="restart"/>
            <w:tcBorders>
              <w:top w:val="single" w:sz="4" w:space="0" w:color="auto"/>
              <w:left w:val="single" w:sz="4" w:space="0" w:color="auto"/>
              <w:bottom w:val="single" w:sz="4" w:space="0" w:color="auto"/>
              <w:right w:val="nil"/>
            </w:tcBorders>
            <w:shd w:val="clear" w:color="auto" w:fill="FFFFFF"/>
            <w:hideMark/>
          </w:tcPr>
          <w:p w:rsidR="0019453B" w:rsidRPr="00211903" w:rsidRDefault="0019453B" w:rsidP="0019453B">
            <w:pPr>
              <w:jc w:val="left"/>
              <w:rPr>
                <w:rFonts w:cs="Arial"/>
                <w:b/>
                <w:bCs/>
                <w:sz w:val="18"/>
                <w:szCs w:val="18"/>
                <w:lang w:val="sl-SI"/>
              </w:rPr>
            </w:pPr>
            <w:r w:rsidRPr="00211903">
              <w:rPr>
                <w:rFonts w:cs="Arial"/>
                <w:b/>
                <w:bCs/>
                <w:sz w:val="18"/>
                <w:szCs w:val="18"/>
                <w:lang w:val="sl-SI"/>
              </w:rPr>
              <w:t>B. Ustrezna rešitev</w:t>
            </w:r>
          </w:p>
          <w:p w:rsidR="0019453B" w:rsidRPr="00211903" w:rsidRDefault="0019453B" w:rsidP="0019453B">
            <w:pPr>
              <w:jc w:val="left"/>
              <w:rPr>
                <w:rFonts w:cs="Arial"/>
                <w:sz w:val="18"/>
                <w:szCs w:val="18"/>
                <w:lang w:val="sl-SI"/>
              </w:rPr>
            </w:pPr>
            <w:r w:rsidRPr="00211903" w:rsidDel="00272E86">
              <w:rPr>
                <w:rFonts w:cs="Arial"/>
                <w:sz w:val="18"/>
                <w:szCs w:val="18"/>
                <w:lang w:val="sl-SI"/>
              </w:rPr>
              <w:t> </w:t>
            </w:r>
            <w:r w:rsidRPr="00211903">
              <w:rPr>
                <w:rFonts w:cs="Arial"/>
                <w:sz w:val="18"/>
                <w:szCs w:val="18"/>
                <w:lang w:val="sl-SI"/>
              </w:rPr>
              <w:t>Pretok vode skozi omrežje reguliran z dušenjem (regulacijski ventili),</w:t>
            </w:r>
          </w:p>
          <w:p w:rsidR="0019453B" w:rsidRPr="00211903" w:rsidRDefault="0019453B" w:rsidP="0019453B">
            <w:pPr>
              <w:rPr>
                <w:rFonts w:cs="Arial"/>
                <w:b/>
                <w:bCs/>
                <w:sz w:val="18"/>
                <w:szCs w:val="18"/>
                <w:lang w:val="sl-SI"/>
              </w:rPr>
            </w:pPr>
            <w:r w:rsidRPr="00211903" w:rsidDel="00272E86">
              <w:rPr>
                <w:rFonts w:cs="Arial"/>
                <w:sz w:val="18"/>
                <w:szCs w:val="18"/>
                <w:lang w:val="sl-SI"/>
              </w:rPr>
              <w:t> </w:t>
            </w:r>
            <w:r w:rsidRPr="00211903">
              <w:rPr>
                <w:rFonts w:cs="Arial"/>
                <w:sz w:val="18"/>
                <w:szCs w:val="18"/>
                <w:lang w:val="sl-SI"/>
              </w:rPr>
              <w:t>ostalo kot pod 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53B" w:rsidRPr="00211903" w:rsidRDefault="0019453B" w:rsidP="00B24734">
            <w:pPr>
              <w:jc w:val="center"/>
              <w:rPr>
                <w:rFonts w:cs="Arial"/>
                <w:b/>
                <w:bCs/>
                <w:sz w:val="18"/>
                <w:szCs w:val="18"/>
                <w:lang w:val="sl-SI"/>
              </w:rPr>
            </w:pPr>
            <w:r w:rsidRPr="00211903">
              <w:rPr>
                <w:rFonts w:cs="Arial"/>
                <w:b/>
                <w:bCs/>
                <w:sz w:val="18"/>
                <w:szCs w:val="18"/>
                <w:lang w:val="sl-SI"/>
              </w:rPr>
              <w:t>15</w:t>
            </w:r>
          </w:p>
        </w:tc>
      </w:tr>
      <w:tr w:rsidR="002A0841" w:rsidRPr="00B24734" w:rsidTr="008814EC">
        <w:trPr>
          <w:gridAfter w:val="1"/>
          <w:wAfter w:w="2095" w:type="dxa"/>
          <w:trHeight w:val="207"/>
        </w:trPr>
        <w:tc>
          <w:tcPr>
            <w:tcW w:w="1148" w:type="dxa"/>
            <w:vMerge w:val="restart"/>
            <w:tcBorders>
              <w:top w:val="nil"/>
              <w:left w:val="nil"/>
              <w:bottom w:val="nil"/>
              <w:right w:val="nil"/>
            </w:tcBorders>
            <w:shd w:val="clear" w:color="auto" w:fill="FFFFFF"/>
            <w:noWrap/>
            <w:vAlign w:val="center"/>
            <w:hideMark/>
          </w:tcPr>
          <w:p w:rsidR="0019453B" w:rsidRPr="00211903" w:rsidRDefault="0019453B" w:rsidP="00B24734">
            <w:pPr>
              <w:jc w:val="left"/>
              <w:rPr>
                <w:rFonts w:cs="Arial"/>
                <w:sz w:val="18"/>
                <w:szCs w:val="18"/>
                <w:lang w:val="sl-SI"/>
              </w:rPr>
            </w:pPr>
          </w:p>
          <w:p w:rsidR="0019453B" w:rsidRPr="00211903" w:rsidRDefault="0019453B" w:rsidP="00B24734">
            <w:pPr>
              <w:jc w:val="left"/>
              <w:rPr>
                <w:rFonts w:cs="Arial"/>
                <w:sz w:val="18"/>
                <w:szCs w:val="18"/>
                <w:lang w:val="sl-SI"/>
              </w:rPr>
            </w:pPr>
          </w:p>
        </w:tc>
        <w:tc>
          <w:tcPr>
            <w:tcW w:w="7074" w:type="dxa"/>
            <w:vMerge/>
            <w:tcBorders>
              <w:top w:val="single" w:sz="4" w:space="0" w:color="auto"/>
              <w:left w:val="single" w:sz="4" w:space="0" w:color="auto"/>
              <w:bottom w:val="single" w:sz="4" w:space="0" w:color="auto"/>
              <w:right w:val="nil"/>
            </w:tcBorders>
            <w:shd w:val="clear" w:color="auto" w:fill="FFFFFF"/>
            <w:noWrap/>
            <w:hideMark/>
          </w:tcPr>
          <w:p w:rsidR="0019453B" w:rsidRPr="00211903" w:rsidRDefault="0019453B" w:rsidP="00B24734">
            <w:pPr>
              <w:rPr>
                <w:rFonts w:cs="Arial"/>
                <w:sz w:val="18"/>
                <w:szCs w:val="18"/>
                <w:lang w:val="sl-SI"/>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453B" w:rsidRPr="00211903" w:rsidRDefault="0019453B" w:rsidP="00B24734">
            <w:pPr>
              <w:jc w:val="left"/>
              <w:rPr>
                <w:rFonts w:cs="Arial"/>
                <w:b/>
                <w:bCs/>
                <w:sz w:val="18"/>
                <w:szCs w:val="18"/>
                <w:lang w:val="sl-SI"/>
              </w:rPr>
            </w:pPr>
          </w:p>
        </w:tc>
      </w:tr>
      <w:tr w:rsidR="0019453B" w:rsidRPr="00B24734" w:rsidTr="00937719">
        <w:trPr>
          <w:gridAfter w:val="1"/>
          <w:wAfter w:w="2095" w:type="dxa"/>
          <w:trHeight w:val="372"/>
        </w:trPr>
        <w:tc>
          <w:tcPr>
            <w:tcW w:w="1148" w:type="dxa"/>
            <w:vMerge/>
            <w:tcBorders>
              <w:top w:val="nil"/>
              <w:left w:val="nil"/>
              <w:bottom w:val="nil"/>
              <w:right w:val="nil"/>
            </w:tcBorders>
            <w:shd w:val="clear" w:color="auto" w:fill="FFFFFF"/>
            <w:noWrap/>
            <w:vAlign w:val="center"/>
          </w:tcPr>
          <w:p w:rsidR="0019453B" w:rsidRPr="00211903" w:rsidRDefault="0019453B" w:rsidP="00B24734">
            <w:pPr>
              <w:jc w:val="left"/>
              <w:rPr>
                <w:rFonts w:cs="Arial"/>
                <w:sz w:val="18"/>
                <w:szCs w:val="18"/>
                <w:lang w:val="sl-SI"/>
              </w:rPr>
            </w:pPr>
          </w:p>
        </w:tc>
        <w:tc>
          <w:tcPr>
            <w:tcW w:w="7074" w:type="dxa"/>
            <w:tcBorders>
              <w:top w:val="single" w:sz="4" w:space="0" w:color="auto"/>
              <w:left w:val="single" w:sz="4" w:space="0" w:color="auto"/>
              <w:bottom w:val="single" w:sz="4" w:space="0" w:color="auto"/>
              <w:right w:val="nil"/>
            </w:tcBorders>
            <w:shd w:val="clear" w:color="auto" w:fill="FFFFFF"/>
          </w:tcPr>
          <w:p w:rsidR="0019453B" w:rsidRPr="00211903" w:rsidRDefault="0019453B" w:rsidP="00B24734">
            <w:pPr>
              <w:jc w:val="left"/>
              <w:rPr>
                <w:rFonts w:cs="Arial"/>
                <w:b/>
                <w:bCs/>
                <w:sz w:val="18"/>
                <w:szCs w:val="18"/>
                <w:lang w:val="sl-SI"/>
              </w:rPr>
            </w:pPr>
            <w:r w:rsidRPr="00211903">
              <w:rPr>
                <w:rFonts w:cs="Arial"/>
                <w:b/>
                <w:bCs/>
                <w:sz w:val="18"/>
                <w:szCs w:val="18"/>
                <w:lang w:val="sl-SI"/>
              </w:rPr>
              <w:t>C. Zadovoljiva rešitev</w:t>
            </w:r>
          </w:p>
          <w:p w:rsidR="0019453B" w:rsidRPr="00211903" w:rsidRDefault="0019453B" w:rsidP="0019453B">
            <w:pPr>
              <w:jc w:val="left"/>
              <w:rPr>
                <w:rFonts w:cs="Arial"/>
                <w:b/>
                <w:bCs/>
                <w:sz w:val="18"/>
                <w:szCs w:val="18"/>
                <w:lang w:val="sl-SI"/>
              </w:rPr>
            </w:pPr>
            <w:r w:rsidRPr="00211903" w:rsidDel="00272E86">
              <w:rPr>
                <w:rFonts w:cs="Arial"/>
                <w:sz w:val="18"/>
                <w:szCs w:val="18"/>
                <w:lang w:val="sl-SI"/>
              </w:rPr>
              <w:t> </w:t>
            </w:r>
            <w:r w:rsidRPr="00211903">
              <w:rPr>
                <w:rFonts w:cs="Arial"/>
                <w:sz w:val="18"/>
                <w:szCs w:val="18"/>
                <w:lang w:val="sl-SI"/>
              </w:rPr>
              <w:t>Ostalo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9453B" w:rsidRPr="00211903" w:rsidRDefault="0019453B" w:rsidP="00B24734">
            <w:pPr>
              <w:jc w:val="center"/>
              <w:rPr>
                <w:rFonts w:cs="Arial"/>
                <w:b/>
                <w:bCs/>
                <w:sz w:val="18"/>
                <w:szCs w:val="18"/>
                <w:lang w:val="sl-SI"/>
              </w:rPr>
            </w:pPr>
            <w:r w:rsidRPr="00211903">
              <w:rPr>
                <w:rFonts w:cs="Arial"/>
                <w:b/>
                <w:bCs/>
                <w:sz w:val="18"/>
                <w:szCs w:val="18"/>
                <w:lang w:val="sl-SI"/>
              </w:rPr>
              <w:t>10</w:t>
            </w:r>
          </w:p>
        </w:tc>
      </w:tr>
      <w:tr w:rsidR="002A0841" w:rsidRPr="00B24734" w:rsidTr="008814EC">
        <w:trPr>
          <w:gridAfter w:val="1"/>
          <w:wAfter w:w="2095" w:type="dxa"/>
          <w:trHeight w:val="307"/>
        </w:trPr>
        <w:tc>
          <w:tcPr>
            <w:tcW w:w="1148" w:type="dxa"/>
            <w:vMerge/>
            <w:tcBorders>
              <w:top w:val="nil"/>
              <w:left w:val="nil"/>
              <w:bottom w:val="nil"/>
              <w:right w:val="nil"/>
            </w:tcBorders>
            <w:shd w:val="clear" w:color="auto" w:fill="FFFFFF"/>
            <w:noWrap/>
            <w:vAlign w:val="center"/>
            <w:hideMark/>
          </w:tcPr>
          <w:p w:rsidR="0019453B" w:rsidRPr="00211903" w:rsidRDefault="0019453B" w:rsidP="00B24734">
            <w:pPr>
              <w:jc w:val="left"/>
              <w:rPr>
                <w:rFonts w:cs="Arial"/>
                <w:sz w:val="18"/>
                <w:szCs w:val="18"/>
                <w:lang w:val="sl-SI"/>
              </w:rPr>
            </w:pPr>
          </w:p>
        </w:tc>
        <w:tc>
          <w:tcPr>
            <w:tcW w:w="7074" w:type="dxa"/>
            <w:tcBorders>
              <w:top w:val="single" w:sz="4" w:space="0" w:color="auto"/>
              <w:left w:val="nil"/>
              <w:bottom w:val="single" w:sz="4" w:space="0" w:color="auto"/>
              <w:right w:val="nil"/>
            </w:tcBorders>
            <w:shd w:val="clear" w:color="auto" w:fill="FFFFFF"/>
            <w:vAlign w:val="bottom"/>
            <w:hideMark/>
          </w:tcPr>
          <w:p w:rsidR="0019453B" w:rsidRPr="00211903" w:rsidRDefault="0019453B" w:rsidP="0019453B">
            <w:pPr>
              <w:jc w:val="left"/>
              <w:rPr>
                <w:rFonts w:cs="Arial"/>
                <w:b/>
                <w:bCs/>
                <w:sz w:val="18"/>
                <w:szCs w:val="18"/>
                <w:lang w:val="sl-SI"/>
              </w:rPr>
            </w:pPr>
          </w:p>
        </w:tc>
        <w:tc>
          <w:tcPr>
            <w:tcW w:w="850" w:type="dxa"/>
            <w:tcBorders>
              <w:top w:val="single" w:sz="4" w:space="0" w:color="auto"/>
              <w:left w:val="nil"/>
              <w:bottom w:val="single" w:sz="4" w:space="0" w:color="auto"/>
              <w:right w:val="nil"/>
            </w:tcBorders>
            <w:shd w:val="clear" w:color="auto" w:fill="FFFFFF"/>
            <w:vAlign w:val="bottom"/>
            <w:hideMark/>
          </w:tcPr>
          <w:p w:rsidR="0019453B" w:rsidRPr="00211903" w:rsidRDefault="0019453B" w:rsidP="00B24734">
            <w:pPr>
              <w:jc w:val="center"/>
              <w:rPr>
                <w:rFonts w:cs="Arial"/>
                <w:b/>
                <w:bCs/>
                <w:sz w:val="18"/>
                <w:szCs w:val="18"/>
                <w:lang w:val="sl-SI"/>
              </w:rPr>
            </w:pPr>
          </w:p>
        </w:tc>
      </w:tr>
      <w:tr w:rsidR="008814EC" w:rsidRPr="00B24734" w:rsidTr="009D3F94">
        <w:trPr>
          <w:gridAfter w:val="1"/>
          <w:wAfter w:w="2095" w:type="dxa"/>
          <w:trHeight w:val="228"/>
        </w:trPr>
        <w:tc>
          <w:tcPr>
            <w:tcW w:w="1148" w:type="dxa"/>
            <w:tcBorders>
              <w:top w:val="nil"/>
              <w:left w:val="nil"/>
              <w:bottom w:val="nil"/>
              <w:right w:val="single" w:sz="4" w:space="0" w:color="auto"/>
            </w:tcBorders>
            <w:shd w:val="clear" w:color="auto" w:fill="FFFFFF"/>
            <w:noWrap/>
            <w:vAlign w:val="center"/>
          </w:tcPr>
          <w:p w:rsidR="008814EC" w:rsidRPr="00211903" w:rsidRDefault="008814EC" w:rsidP="00B24734">
            <w:pPr>
              <w:jc w:val="left"/>
              <w:rPr>
                <w:rFonts w:cs="Arial"/>
                <w:sz w:val="18"/>
                <w:szCs w:val="18"/>
                <w:lang w:val="sl-SI"/>
              </w:rPr>
            </w:pPr>
            <w:r w:rsidRPr="00211903">
              <w:rPr>
                <w:rFonts w:cs="Arial"/>
                <w:sz w:val="18"/>
                <w:szCs w:val="18"/>
                <w:lang w:val="sl-SI"/>
              </w:rPr>
              <w:t>3.2.1.2.</w:t>
            </w:r>
            <w:r>
              <w:rPr>
                <w:rFonts w:cs="Arial"/>
                <w:sz w:val="18"/>
                <w:szCs w:val="18"/>
                <w:lang w:val="sl-SI"/>
              </w:rPr>
              <w:t>3</w:t>
            </w:r>
          </w:p>
        </w:tc>
        <w:tc>
          <w:tcPr>
            <w:tcW w:w="70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814EC" w:rsidRPr="008814EC" w:rsidRDefault="008814EC" w:rsidP="00B24734">
            <w:pPr>
              <w:jc w:val="left"/>
              <w:rPr>
                <w:rFonts w:cs="Arial"/>
                <w:b/>
                <w:sz w:val="18"/>
                <w:szCs w:val="18"/>
                <w:lang w:val="sl-SI"/>
              </w:rPr>
            </w:pPr>
            <w:r w:rsidRPr="008814EC">
              <w:rPr>
                <w:rFonts w:cs="Arial"/>
                <w:b/>
                <w:sz w:val="18"/>
                <w:szCs w:val="18"/>
                <w:lang w:val="sl-SI"/>
              </w:rPr>
              <w:t>SOPROIZVODNJA ELEKTRIČNE ENERGIJE IN TOPLOTE/HLADU</w:t>
            </w:r>
          </w:p>
        </w:tc>
        <w:tc>
          <w:tcPr>
            <w:tcW w:w="850" w:type="dxa"/>
            <w:tcBorders>
              <w:top w:val="single" w:sz="4" w:space="0" w:color="auto"/>
              <w:left w:val="nil"/>
              <w:bottom w:val="single" w:sz="4" w:space="0" w:color="auto"/>
              <w:right w:val="single" w:sz="4" w:space="0" w:color="auto"/>
            </w:tcBorders>
            <w:shd w:val="clear" w:color="auto" w:fill="FFFFFF"/>
            <w:noWrap/>
            <w:vAlign w:val="bottom"/>
          </w:tcPr>
          <w:p w:rsidR="008814EC" w:rsidRPr="00211903" w:rsidRDefault="008814EC" w:rsidP="00B24734">
            <w:pPr>
              <w:jc w:val="center"/>
              <w:rPr>
                <w:rFonts w:cs="Arial"/>
                <w:sz w:val="18"/>
                <w:szCs w:val="18"/>
                <w:lang w:val="sl-SI"/>
              </w:rPr>
            </w:pPr>
            <w:r w:rsidRPr="0019453B">
              <w:rPr>
                <w:rFonts w:cs="Arial"/>
                <w:b/>
                <w:sz w:val="18"/>
                <w:szCs w:val="18"/>
                <w:lang w:val="sl-SI"/>
              </w:rPr>
              <w:t>točke</w:t>
            </w:r>
          </w:p>
        </w:tc>
      </w:tr>
      <w:tr w:rsidR="008814EC" w:rsidRPr="00B24734" w:rsidTr="003A33BB">
        <w:trPr>
          <w:gridAfter w:val="1"/>
          <w:wAfter w:w="2095" w:type="dxa"/>
          <w:trHeight w:val="315"/>
        </w:trPr>
        <w:tc>
          <w:tcPr>
            <w:tcW w:w="1148" w:type="dxa"/>
            <w:vMerge w:val="restart"/>
            <w:tcBorders>
              <w:top w:val="nil"/>
              <w:left w:val="nil"/>
              <w:right w:val="nil"/>
            </w:tcBorders>
            <w:shd w:val="clear" w:color="auto" w:fill="FFFFFF"/>
            <w:noWrap/>
            <w:vAlign w:val="center"/>
            <w:hideMark/>
          </w:tcPr>
          <w:p w:rsidR="008814EC" w:rsidRPr="00211903" w:rsidRDefault="008814EC" w:rsidP="00B24734">
            <w:pPr>
              <w:jc w:val="left"/>
              <w:rPr>
                <w:rFonts w:cs="Arial"/>
                <w:sz w:val="18"/>
                <w:szCs w:val="18"/>
                <w:lang w:val="sl-SI"/>
              </w:rPr>
            </w:pPr>
          </w:p>
        </w:tc>
        <w:tc>
          <w:tcPr>
            <w:tcW w:w="7074" w:type="dxa"/>
            <w:tcBorders>
              <w:top w:val="single" w:sz="4" w:space="0" w:color="auto"/>
              <w:left w:val="single" w:sz="4" w:space="0" w:color="auto"/>
              <w:bottom w:val="single" w:sz="4" w:space="0" w:color="auto"/>
              <w:right w:val="nil"/>
            </w:tcBorders>
            <w:shd w:val="clear" w:color="auto" w:fill="FFFFFF"/>
            <w:noWrap/>
          </w:tcPr>
          <w:p w:rsidR="008814EC" w:rsidRPr="00211903" w:rsidRDefault="008814EC" w:rsidP="00B24734">
            <w:pPr>
              <w:jc w:val="left"/>
              <w:rPr>
                <w:rFonts w:cs="Arial"/>
                <w:b/>
                <w:bCs/>
                <w:sz w:val="18"/>
                <w:szCs w:val="18"/>
                <w:lang w:val="sl-SI"/>
              </w:rPr>
            </w:pPr>
            <w:r w:rsidRPr="00211903">
              <w:rPr>
                <w:rFonts w:cs="Arial"/>
                <w:b/>
                <w:bCs/>
                <w:sz w:val="18"/>
                <w:szCs w:val="18"/>
                <w:lang w:val="sl-SI"/>
              </w:rPr>
              <w:t>A. Celovit pristop</w:t>
            </w:r>
          </w:p>
          <w:p w:rsidR="008814EC" w:rsidRPr="00211903" w:rsidRDefault="008814EC" w:rsidP="00B24734">
            <w:pPr>
              <w:jc w:val="left"/>
              <w:rPr>
                <w:rFonts w:cs="Arial"/>
                <w:sz w:val="18"/>
                <w:szCs w:val="18"/>
                <w:lang w:val="sl-SI"/>
              </w:rPr>
            </w:pPr>
            <w:r w:rsidRPr="00211903" w:rsidDel="00C267F1">
              <w:rPr>
                <w:rFonts w:cs="Arial"/>
                <w:sz w:val="18"/>
                <w:szCs w:val="18"/>
                <w:lang w:val="sl-SI"/>
              </w:rPr>
              <w:t> </w:t>
            </w:r>
            <w:r w:rsidRPr="00211903">
              <w:rPr>
                <w:rFonts w:cs="Arial"/>
                <w:sz w:val="18"/>
                <w:szCs w:val="18"/>
                <w:lang w:val="sl-SI"/>
              </w:rPr>
              <w:t>Izkoristek soproizvodnje nad 85 % na letnem nivoju</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814EC" w:rsidRPr="00211903" w:rsidRDefault="008814EC" w:rsidP="00B24734">
            <w:pPr>
              <w:jc w:val="center"/>
              <w:rPr>
                <w:rFonts w:cs="Arial"/>
                <w:sz w:val="18"/>
                <w:szCs w:val="18"/>
                <w:lang w:val="sl-SI"/>
              </w:rPr>
            </w:pPr>
            <w:r w:rsidRPr="00211903">
              <w:rPr>
                <w:rFonts w:cs="Arial"/>
                <w:b/>
                <w:bCs/>
                <w:sz w:val="18"/>
                <w:szCs w:val="18"/>
                <w:lang w:val="sl-SI"/>
              </w:rPr>
              <w:t>20</w:t>
            </w:r>
          </w:p>
        </w:tc>
      </w:tr>
      <w:tr w:rsidR="008814EC" w:rsidRPr="00B24734" w:rsidTr="008814EC">
        <w:trPr>
          <w:gridAfter w:val="1"/>
          <w:wAfter w:w="2095" w:type="dxa"/>
          <w:trHeight w:val="414"/>
        </w:trPr>
        <w:tc>
          <w:tcPr>
            <w:tcW w:w="1148" w:type="dxa"/>
            <w:vMerge/>
            <w:tcBorders>
              <w:left w:val="nil"/>
              <w:bottom w:val="nil"/>
              <w:right w:val="nil"/>
            </w:tcBorders>
            <w:shd w:val="clear" w:color="auto" w:fill="FFFFFF"/>
            <w:noWrap/>
            <w:vAlign w:val="center"/>
            <w:hideMark/>
          </w:tcPr>
          <w:p w:rsidR="008814EC" w:rsidRPr="00211903" w:rsidRDefault="008814EC" w:rsidP="00B24734">
            <w:pPr>
              <w:jc w:val="left"/>
              <w:rPr>
                <w:rFonts w:cs="Arial"/>
                <w:sz w:val="18"/>
                <w:szCs w:val="18"/>
                <w:lang w:val="sl-SI"/>
              </w:rPr>
            </w:pPr>
          </w:p>
        </w:tc>
        <w:tc>
          <w:tcPr>
            <w:tcW w:w="7074" w:type="dxa"/>
            <w:tcBorders>
              <w:top w:val="single" w:sz="4" w:space="0" w:color="auto"/>
              <w:left w:val="single" w:sz="4" w:space="0" w:color="auto"/>
              <w:bottom w:val="single" w:sz="4" w:space="0" w:color="auto"/>
              <w:right w:val="nil"/>
            </w:tcBorders>
            <w:shd w:val="clear" w:color="auto" w:fill="FFFFFF"/>
            <w:hideMark/>
          </w:tcPr>
          <w:p w:rsidR="008814EC" w:rsidRPr="00211903" w:rsidRDefault="008814EC" w:rsidP="00B24734">
            <w:pPr>
              <w:jc w:val="left"/>
              <w:rPr>
                <w:rFonts w:cs="Arial"/>
                <w:b/>
                <w:bCs/>
                <w:sz w:val="18"/>
                <w:szCs w:val="18"/>
                <w:lang w:val="sl-SI"/>
              </w:rPr>
            </w:pPr>
            <w:r w:rsidRPr="00211903">
              <w:rPr>
                <w:rFonts w:cs="Arial"/>
                <w:b/>
                <w:bCs/>
                <w:sz w:val="18"/>
                <w:szCs w:val="18"/>
                <w:lang w:val="sl-SI"/>
              </w:rPr>
              <w:t>B. Ustrezna rešitev</w:t>
            </w:r>
          </w:p>
          <w:p w:rsidR="008814EC" w:rsidRPr="00211903" w:rsidRDefault="008814EC" w:rsidP="0019453B">
            <w:pPr>
              <w:jc w:val="left"/>
              <w:rPr>
                <w:rFonts w:cs="Arial"/>
                <w:b/>
                <w:bCs/>
                <w:sz w:val="18"/>
                <w:szCs w:val="18"/>
                <w:lang w:val="sl-SI"/>
              </w:rPr>
            </w:pPr>
            <w:r w:rsidRPr="00211903">
              <w:rPr>
                <w:rFonts w:cs="Arial"/>
                <w:sz w:val="18"/>
                <w:szCs w:val="18"/>
                <w:lang w:val="sl-SI"/>
              </w:rPr>
              <w:t>Izkoristek soproizvodnje med 80 % in 85 % - na letnem nivoju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14EC" w:rsidRPr="00211903" w:rsidRDefault="008814EC" w:rsidP="00B24734">
            <w:pPr>
              <w:jc w:val="center"/>
              <w:rPr>
                <w:rFonts w:cs="Arial"/>
                <w:b/>
                <w:bCs/>
                <w:sz w:val="18"/>
                <w:szCs w:val="18"/>
                <w:lang w:val="sl-SI"/>
              </w:rPr>
            </w:pPr>
            <w:r w:rsidRPr="00211903">
              <w:rPr>
                <w:rFonts w:cs="Arial"/>
                <w:b/>
                <w:bCs/>
                <w:sz w:val="18"/>
                <w:szCs w:val="18"/>
                <w:lang w:val="sl-SI"/>
              </w:rPr>
              <w:t>15</w:t>
            </w:r>
          </w:p>
          <w:p w:rsidR="008814EC" w:rsidRPr="00211903" w:rsidRDefault="008814EC" w:rsidP="00B24734">
            <w:pPr>
              <w:jc w:val="center"/>
              <w:rPr>
                <w:rFonts w:cs="Arial"/>
                <w:b/>
                <w:bCs/>
                <w:sz w:val="18"/>
                <w:szCs w:val="18"/>
                <w:lang w:val="sl-SI"/>
              </w:rPr>
            </w:pPr>
          </w:p>
        </w:tc>
      </w:tr>
      <w:tr w:rsidR="008814EC" w:rsidRPr="00B24734" w:rsidTr="008814EC">
        <w:trPr>
          <w:gridAfter w:val="1"/>
          <w:wAfter w:w="2095" w:type="dxa"/>
          <w:trHeight w:val="300"/>
        </w:trPr>
        <w:tc>
          <w:tcPr>
            <w:tcW w:w="1148" w:type="dxa"/>
            <w:vMerge/>
            <w:tcBorders>
              <w:left w:val="nil"/>
              <w:right w:val="single" w:sz="4" w:space="0" w:color="auto"/>
            </w:tcBorders>
            <w:shd w:val="clear" w:color="auto" w:fill="FFFFFF"/>
            <w:noWrap/>
            <w:vAlign w:val="center"/>
            <w:hideMark/>
          </w:tcPr>
          <w:p w:rsidR="008814EC" w:rsidRPr="00211903" w:rsidRDefault="008814EC" w:rsidP="00B24734">
            <w:pPr>
              <w:jc w:val="left"/>
              <w:rPr>
                <w:rFonts w:cs="Arial"/>
                <w:sz w:val="18"/>
                <w:szCs w:val="18"/>
                <w:lang w:val="sl-SI"/>
              </w:rPr>
            </w:pPr>
          </w:p>
        </w:tc>
        <w:tc>
          <w:tcPr>
            <w:tcW w:w="707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8814EC" w:rsidRPr="00211903" w:rsidRDefault="008814EC" w:rsidP="00B24734">
            <w:pPr>
              <w:jc w:val="left"/>
              <w:rPr>
                <w:rFonts w:cs="Arial"/>
                <w:b/>
                <w:bCs/>
                <w:sz w:val="18"/>
                <w:szCs w:val="18"/>
                <w:lang w:val="sl-SI"/>
              </w:rPr>
            </w:pPr>
            <w:r w:rsidRPr="00211903">
              <w:rPr>
                <w:rFonts w:cs="Arial"/>
                <w:b/>
                <w:bCs/>
                <w:sz w:val="18"/>
                <w:szCs w:val="18"/>
                <w:lang w:val="sl-SI"/>
              </w:rPr>
              <w:t>C. Zadovoljiva rešitev</w:t>
            </w:r>
          </w:p>
          <w:p w:rsidR="008814EC" w:rsidRPr="00211903" w:rsidRDefault="008814EC" w:rsidP="008814EC">
            <w:pPr>
              <w:jc w:val="left"/>
              <w:rPr>
                <w:rFonts w:cs="Arial"/>
                <w:b/>
                <w:bCs/>
                <w:sz w:val="18"/>
                <w:szCs w:val="18"/>
                <w:lang w:val="sl-SI"/>
              </w:rPr>
            </w:pPr>
            <w:r w:rsidRPr="00211903">
              <w:rPr>
                <w:rFonts w:cs="Arial"/>
                <w:sz w:val="18"/>
                <w:szCs w:val="18"/>
                <w:lang w:val="sl-SI"/>
              </w:rPr>
              <w:t>Izkoristek soproizvodnje nad 78 %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8814EC" w:rsidRPr="00211903" w:rsidRDefault="008814EC" w:rsidP="00B24734">
            <w:pPr>
              <w:jc w:val="center"/>
              <w:rPr>
                <w:rFonts w:cs="Arial"/>
                <w:b/>
                <w:bCs/>
                <w:sz w:val="18"/>
                <w:szCs w:val="18"/>
                <w:lang w:val="sl-SI"/>
              </w:rPr>
            </w:pPr>
            <w:r w:rsidRPr="00211903">
              <w:rPr>
                <w:rFonts w:cs="Arial"/>
                <w:b/>
                <w:bCs/>
                <w:sz w:val="18"/>
                <w:szCs w:val="18"/>
                <w:lang w:val="sl-SI"/>
              </w:rPr>
              <w:t>10</w:t>
            </w:r>
          </w:p>
          <w:p w:rsidR="008814EC" w:rsidRPr="00211903" w:rsidRDefault="008814EC" w:rsidP="00B24734">
            <w:pPr>
              <w:jc w:val="center"/>
              <w:rPr>
                <w:rFonts w:cs="Arial"/>
                <w:b/>
                <w:bCs/>
                <w:sz w:val="18"/>
                <w:szCs w:val="18"/>
                <w:lang w:val="sl-SI"/>
              </w:rPr>
            </w:pPr>
          </w:p>
        </w:tc>
      </w:tr>
      <w:tr w:rsidR="008814EC" w:rsidRPr="00B24734" w:rsidTr="008814EC">
        <w:trPr>
          <w:trHeight w:val="77"/>
        </w:trPr>
        <w:tc>
          <w:tcPr>
            <w:tcW w:w="1148" w:type="dxa"/>
            <w:vMerge/>
            <w:tcBorders>
              <w:left w:val="nil"/>
              <w:bottom w:val="nil"/>
              <w:right w:val="single" w:sz="4" w:space="0" w:color="auto"/>
            </w:tcBorders>
            <w:shd w:val="clear" w:color="auto" w:fill="FFFFFF"/>
            <w:noWrap/>
            <w:vAlign w:val="center"/>
            <w:hideMark/>
          </w:tcPr>
          <w:p w:rsidR="008814EC" w:rsidRPr="00211903" w:rsidRDefault="008814EC" w:rsidP="00B24734">
            <w:pPr>
              <w:jc w:val="left"/>
              <w:rPr>
                <w:rFonts w:cs="Arial"/>
                <w:sz w:val="18"/>
                <w:szCs w:val="18"/>
                <w:lang w:val="sl-SI"/>
              </w:rPr>
            </w:pPr>
          </w:p>
        </w:tc>
        <w:tc>
          <w:tcPr>
            <w:tcW w:w="7074" w:type="dxa"/>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8814EC" w:rsidRPr="00211903" w:rsidRDefault="008814EC" w:rsidP="00B24734">
            <w:pPr>
              <w:rPr>
                <w:rFonts w:cs="Arial"/>
                <w:sz w:val="18"/>
                <w:szCs w:val="18"/>
                <w:lang w:val="sl-SI"/>
              </w:rPr>
            </w:pPr>
          </w:p>
        </w:tc>
        <w:tc>
          <w:tcPr>
            <w:tcW w:w="850" w:type="dxa"/>
            <w:vMerge/>
            <w:tcBorders>
              <w:top w:val="single" w:sz="4" w:space="0" w:color="auto"/>
              <w:left w:val="single" w:sz="4" w:space="0" w:color="auto"/>
              <w:bottom w:val="single" w:sz="4" w:space="0" w:color="auto"/>
              <w:right w:val="nil"/>
            </w:tcBorders>
            <w:shd w:val="clear" w:color="auto" w:fill="FFFFFF"/>
            <w:vAlign w:val="bottom"/>
            <w:hideMark/>
          </w:tcPr>
          <w:p w:rsidR="008814EC" w:rsidRPr="00211903" w:rsidRDefault="008814EC" w:rsidP="00B24734">
            <w:pPr>
              <w:jc w:val="left"/>
              <w:rPr>
                <w:rFonts w:cs="Arial"/>
                <w:b/>
                <w:bCs/>
                <w:sz w:val="18"/>
                <w:szCs w:val="18"/>
                <w:lang w:val="sl-SI"/>
              </w:rPr>
            </w:pPr>
          </w:p>
        </w:tc>
        <w:tc>
          <w:tcPr>
            <w:tcW w:w="2095" w:type="dxa"/>
            <w:tcBorders>
              <w:top w:val="nil"/>
              <w:left w:val="single" w:sz="4" w:space="0" w:color="auto"/>
              <w:bottom w:val="nil"/>
              <w:right w:val="nil"/>
            </w:tcBorders>
            <w:shd w:val="clear" w:color="auto" w:fill="FFFFFF"/>
            <w:vAlign w:val="bottom"/>
          </w:tcPr>
          <w:p w:rsidR="008814EC" w:rsidRPr="00B24734" w:rsidRDefault="008814EC">
            <w:pPr>
              <w:jc w:val="left"/>
              <w:rPr>
                <w:rFonts w:ascii="Times New Roman" w:hAnsi="Times New Roman"/>
                <w:sz w:val="20"/>
                <w:szCs w:val="20"/>
                <w:lang w:val="sl-SI"/>
              </w:rPr>
            </w:pPr>
          </w:p>
        </w:tc>
      </w:tr>
    </w:tbl>
    <w:p w:rsidR="008814EC" w:rsidRDefault="008814EC"/>
    <w:tbl>
      <w:tblPr>
        <w:tblW w:w="9232" w:type="dxa"/>
        <w:tblInd w:w="70" w:type="dxa"/>
        <w:tblCellMar>
          <w:left w:w="70" w:type="dxa"/>
          <w:right w:w="70" w:type="dxa"/>
        </w:tblCellMar>
        <w:tblLook w:val="04A0" w:firstRow="1" w:lastRow="0" w:firstColumn="1" w:lastColumn="0" w:noHBand="0" w:noVBand="1"/>
      </w:tblPr>
      <w:tblGrid>
        <w:gridCol w:w="1148"/>
        <w:gridCol w:w="7074"/>
        <w:gridCol w:w="850"/>
        <w:gridCol w:w="160"/>
        <w:tblGridChange w:id="3">
          <w:tblGrid>
            <w:gridCol w:w="1148"/>
            <w:gridCol w:w="7074"/>
            <w:gridCol w:w="850"/>
            <w:gridCol w:w="160"/>
          </w:tblGrid>
        </w:tblGridChange>
      </w:tblGrid>
      <w:tr w:rsidR="006C010F" w:rsidRPr="00B24734" w:rsidTr="009D3F94">
        <w:trPr>
          <w:gridAfter w:val="1"/>
          <w:wAfter w:w="160" w:type="dxa"/>
          <w:trHeight w:val="300"/>
        </w:trPr>
        <w:tc>
          <w:tcPr>
            <w:tcW w:w="1148" w:type="dxa"/>
            <w:vMerge w:val="restart"/>
            <w:tcBorders>
              <w:top w:val="nil"/>
              <w:left w:val="nil"/>
              <w:right w:val="single" w:sz="4" w:space="0" w:color="auto"/>
            </w:tcBorders>
            <w:shd w:val="clear" w:color="auto" w:fill="FFFFFF"/>
            <w:noWrap/>
            <w:vAlign w:val="center"/>
            <w:hideMark/>
          </w:tcPr>
          <w:p w:rsidR="006C010F" w:rsidRPr="00211903" w:rsidRDefault="00F10733" w:rsidP="00B24734">
            <w:pPr>
              <w:jc w:val="left"/>
              <w:rPr>
                <w:rFonts w:cs="Arial"/>
                <w:sz w:val="18"/>
                <w:szCs w:val="18"/>
                <w:lang w:val="sl-SI"/>
              </w:rPr>
            </w:pPr>
            <w:r>
              <w:rPr>
                <w:rFonts w:cs="Arial"/>
                <w:sz w:val="18"/>
                <w:szCs w:val="18"/>
                <w:lang w:val="sl-SI"/>
              </w:rPr>
              <w:t>3.2.1.2.4</w:t>
            </w:r>
          </w:p>
        </w:tc>
        <w:tc>
          <w:tcPr>
            <w:tcW w:w="7074" w:type="dxa"/>
            <w:vMerge w:val="restart"/>
            <w:tcBorders>
              <w:top w:val="single" w:sz="4" w:space="0" w:color="auto"/>
              <w:left w:val="single" w:sz="4" w:space="0" w:color="auto"/>
              <w:bottom w:val="single" w:sz="4" w:space="0" w:color="auto"/>
              <w:right w:val="nil"/>
            </w:tcBorders>
            <w:shd w:val="clear" w:color="auto" w:fill="FFFFFF"/>
            <w:vAlign w:val="bottom"/>
            <w:hideMark/>
          </w:tcPr>
          <w:p w:rsidR="006C010F" w:rsidRPr="00211903" w:rsidRDefault="006C010F" w:rsidP="0019453B">
            <w:pPr>
              <w:jc w:val="left"/>
              <w:rPr>
                <w:rFonts w:cs="Arial"/>
                <w:b/>
                <w:bCs/>
                <w:sz w:val="18"/>
                <w:szCs w:val="18"/>
                <w:lang w:val="sl-SI"/>
              </w:rPr>
            </w:pPr>
            <w:r w:rsidRPr="00211903">
              <w:rPr>
                <w:rFonts w:cs="Arial"/>
                <w:b/>
                <w:bCs/>
                <w:sz w:val="18"/>
                <w:szCs w:val="18"/>
                <w:lang w:val="sl-SI"/>
              </w:rPr>
              <w:t>UČINKOVITA RABA ENERGIJE V TEHNOLOGIJI</w:t>
            </w:r>
          </w:p>
        </w:tc>
        <w:tc>
          <w:tcPr>
            <w:tcW w:w="850" w:type="dxa"/>
            <w:vMerge w:val="restart"/>
            <w:tcBorders>
              <w:top w:val="single" w:sz="4" w:space="0" w:color="auto"/>
              <w:left w:val="nil"/>
              <w:bottom w:val="single" w:sz="4" w:space="0" w:color="auto"/>
              <w:right w:val="single" w:sz="4" w:space="0" w:color="auto"/>
            </w:tcBorders>
            <w:shd w:val="clear" w:color="auto" w:fill="FFFFFF"/>
            <w:vAlign w:val="bottom"/>
            <w:hideMark/>
          </w:tcPr>
          <w:p w:rsidR="006C010F" w:rsidRPr="00211903" w:rsidRDefault="006C010F" w:rsidP="00B24734">
            <w:pPr>
              <w:jc w:val="center"/>
              <w:rPr>
                <w:rFonts w:cs="Arial"/>
                <w:b/>
                <w:bCs/>
                <w:sz w:val="18"/>
                <w:szCs w:val="18"/>
                <w:lang w:val="sl-SI"/>
              </w:rPr>
            </w:pPr>
            <w:r w:rsidRPr="00211903">
              <w:rPr>
                <w:rFonts w:cs="Arial"/>
                <w:b/>
                <w:bCs/>
                <w:sz w:val="18"/>
                <w:szCs w:val="18"/>
                <w:lang w:val="sl-SI"/>
              </w:rPr>
              <w:t>točke</w:t>
            </w:r>
          </w:p>
        </w:tc>
      </w:tr>
      <w:tr w:rsidR="006C010F" w:rsidRPr="00B24734" w:rsidTr="00C847D2">
        <w:trPr>
          <w:trHeight w:val="70"/>
        </w:trPr>
        <w:tc>
          <w:tcPr>
            <w:tcW w:w="1148" w:type="dxa"/>
            <w:vMerge/>
            <w:tcBorders>
              <w:left w:val="nil"/>
              <w:bottom w:val="nil"/>
              <w:right w:val="nil"/>
            </w:tcBorders>
            <w:shd w:val="clear" w:color="auto" w:fill="FFFFFF"/>
            <w:noWrap/>
            <w:vAlign w:val="center"/>
            <w:hideMark/>
          </w:tcPr>
          <w:p w:rsidR="006C010F" w:rsidRPr="00211903" w:rsidRDefault="006C010F" w:rsidP="00B24734">
            <w:pPr>
              <w:jc w:val="left"/>
              <w:rPr>
                <w:rFonts w:cs="Arial"/>
                <w:sz w:val="18"/>
                <w:szCs w:val="18"/>
                <w:lang w:val="sl-SI"/>
              </w:rPr>
            </w:pPr>
          </w:p>
        </w:tc>
        <w:tc>
          <w:tcPr>
            <w:tcW w:w="7074" w:type="dxa"/>
            <w:vMerge/>
            <w:tcBorders>
              <w:left w:val="single" w:sz="4" w:space="0" w:color="auto"/>
              <w:bottom w:val="single" w:sz="4" w:space="0" w:color="auto"/>
              <w:right w:val="nil"/>
            </w:tcBorders>
            <w:shd w:val="clear" w:color="auto" w:fill="FFFFFF"/>
            <w:hideMark/>
          </w:tcPr>
          <w:p w:rsidR="006C010F" w:rsidRPr="00211903" w:rsidRDefault="006C010F" w:rsidP="00B24734">
            <w:pPr>
              <w:rPr>
                <w:rFonts w:cs="Arial"/>
                <w:sz w:val="18"/>
                <w:szCs w:val="18"/>
                <w:lang w:val="sl-SI"/>
              </w:rPr>
            </w:pPr>
          </w:p>
        </w:tc>
        <w:tc>
          <w:tcPr>
            <w:tcW w:w="850" w:type="dxa"/>
            <w:vMerge/>
            <w:tcBorders>
              <w:left w:val="nil"/>
              <w:bottom w:val="single" w:sz="4" w:space="0" w:color="auto"/>
              <w:right w:val="single" w:sz="4" w:space="0" w:color="auto"/>
            </w:tcBorders>
            <w:shd w:val="clear" w:color="auto" w:fill="FFFFFF"/>
            <w:hideMark/>
          </w:tcPr>
          <w:p w:rsidR="006C010F" w:rsidRPr="00211903" w:rsidRDefault="006C010F" w:rsidP="00B24734">
            <w:pPr>
              <w:jc w:val="left"/>
              <w:rPr>
                <w:rFonts w:cs="Arial"/>
                <w:b/>
                <w:bCs/>
                <w:sz w:val="18"/>
                <w:szCs w:val="18"/>
                <w:lang w:val="sl-SI"/>
              </w:rPr>
            </w:pPr>
          </w:p>
        </w:tc>
        <w:tc>
          <w:tcPr>
            <w:tcW w:w="160" w:type="dxa"/>
            <w:tcBorders>
              <w:top w:val="nil"/>
              <w:left w:val="single" w:sz="4" w:space="0" w:color="auto"/>
              <w:bottom w:val="nil"/>
              <w:right w:val="nil"/>
            </w:tcBorders>
            <w:shd w:val="clear" w:color="auto" w:fill="FFFFFF"/>
            <w:vAlign w:val="bottom"/>
          </w:tcPr>
          <w:p w:rsidR="006C010F" w:rsidRPr="00B24734" w:rsidRDefault="006C010F">
            <w:pPr>
              <w:jc w:val="left"/>
              <w:rPr>
                <w:rFonts w:ascii="Times New Roman" w:hAnsi="Times New Roman"/>
                <w:sz w:val="20"/>
                <w:szCs w:val="20"/>
                <w:lang w:val="sl-SI"/>
              </w:rPr>
            </w:pPr>
          </w:p>
        </w:tc>
      </w:tr>
      <w:tr w:rsidR="009D3F94" w:rsidRPr="00B24734" w:rsidTr="003A33BB">
        <w:trPr>
          <w:gridAfter w:val="1"/>
          <w:wAfter w:w="160" w:type="dxa"/>
          <w:trHeight w:val="270"/>
        </w:trPr>
        <w:tc>
          <w:tcPr>
            <w:tcW w:w="1148" w:type="dxa"/>
            <w:vMerge w:val="restart"/>
            <w:tcBorders>
              <w:top w:val="nil"/>
              <w:left w:val="nil"/>
              <w:right w:val="nil"/>
            </w:tcBorders>
            <w:shd w:val="clear" w:color="auto" w:fill="FFFFFF"/>
            <w:noWrap/>
            <w:vAlign w:val="center"/>
            <w:hideMark/>
          </w:tcPr>
          <w:p w:rsidR="009D3F94" w:rsidRPr="00211903" w:rsidRDefault="009D3F94" w:rsidP="00B24734">
            <w:pPr>
              <w:jc w:val="left"/>
              <w:rPr>
                <w:rFonts w:cs="Arial"/>
                <w:sz w:val="18"/>
                <w:szCs w:val="18"/>
                <w:lang w:val="sl-SI"/>
              </w:rPr>
            </w:pPr>
          </w:p>
        </w:tc>
        <w:tc>
          <w:tcPr>
            <w:tcW w:w="7074" w:type="dxa"/>
            <w:tcBorders>
              <w:top w:val="single" w:sz="4" w:space="0" w:color="auto"/>
              <w:left w:val="single" w:sz="4" w:space="0" w:color="auto"/>
              <w:bottom w:val="single" w:sz="4" w:space="0" w:color="auto"/>
              <w:right w:val="single" w:sz="4" w:space="0" w:color="auto"/>
            </w:tcBorders>
            <w:shd w:val="clear" w:color="auto" w:fill="FFFFFF"/>
            <w:noWrap/>
            <w:hideMark/>
          </w:tcPr>
          <w:p w:rsidR="00BB7CB7" w:rsidRDefault="009D3F94" w:rsidP="009D3F94">
            <w:pPr>
              <w:jc w:val="left"/>
              <w:rPr>
                <w:rFonts w:cs="Arial"/>
                <w:b/>
                <w:bCs/>
                <w:sz w:val="18"/>
                <w:szCs w:val="18"/>
                <w:lang w:val="sl-SI"/>
              </w:rPr>
            </w:pPr>
            <w:r w:rsidRPr="00211903">
              <w:rPr>
                <w:rFonts w:cs="Arial"/>
                <w:b/>
                <w:bCs/>
                <w:sz w:val="18"/>
                <w:szCs w:val="18"/>
                <w:lang w:val="sl-SI"/>
              </w:rPr>
              <w:t>A. Celovit pristop</w:t>
            </w:r>
          </w:p>
          <w:p w:rsidR="009D3F94" w:rsidRPr="00BB7CB7" w:rsidRDefault="00BB7CB7" w:rsidP="009D3F94">
            <w:pPr>
              <w:jc w:val="left"/>
              <w:rPr>
                <w:rFonts w:cs="Arial"/>
                <w:sz w:val="18"/>
                <w:szCs w:val="18"/>
                <w:lang w:val="sl-SI"/>
              </w:rPr>
            </w:pPr>
            <w:r w:rsidRPr="00BB7CB7">
              <w:rPr>
                <w:rFonts w:cs="Arial"/>
                <w:bCs/>
                <w:sz w:val="18"/>
                <w:szCs w:val="18"/>
                <w:lang w:val="sl-SI"/>
              </w:rPr>
              <w:t>Zamenjava hidravličnih in pnevmatskih agregatov, elektromotornih pogonov in njihovih krmilnih sistemov, sistemov za izrabo odpadne toplote, ogrevalnih in hladilnih sistemov, sistemov prezračevanja z vračanjem toplote odpadnega zraka, s katero se doseže vsaj 25 % prihranek energije</w:t>
            </w:r>
            <w:r w:rsidRPr="00BB7CB7" w:rsidDel="00B575C3">
              <w:rPr>
                <w:rFonts w:cs="Arial"/>
                <w:bCs/>
                <w:sz w:val="18"/>
                <w:szCs w:val="18"/>
                <w:lang w:val="sl-SI"/>
              </w:rPr>
              <w:t xml:space="preserve"> </w:t>
            </w:r>
          </w:p>
        </w:tc>
        <w:tc>
          <w:tcPr>
            <w:tcW w:w="850" w:type="dxa"/>
            <w:tcBorders>
              <w:top w:val="single" w:sz="4" w:space="0" w:color="auto"/>
              <w:bottom w:val="single" w:sz="4" w:space="0" w:color="auto"/>
              <w:right w:val="single" w:sz="4" w:space="0" w:color="auto"/>
            </w:tcBorders>
            <w:noWrap/>
            <w:hideMark/>
          </w:tcPr>
          <w:p w:rsidR="009D3F94" w:rsidRPr="00211903" w:rsidRDefault="009D3F94" w:rsidP="00B24734">
            <w:pPr>
              <w:jc w:val="center"/>
              <w:rPr>
                <w:rFonts w:cs="Arial"/>
                <w:sz w:val="18"/>
                <w:szCs w:val="18"/>
                <w:lang w:val="sl-SI"/>
              </w:rPr>
            </w:pPr>
            <w:r w:rsidRPr="00211903">
              <w:rPr>
                <w:rFonts w:cs="Arial"/>
                <w:b/>
                <w:bCs/>
                <w:sz w:val="18"/>
                <w:szCs w:val="18"/>
                <w:lang w:val="sl-SI"/>
              </w:rPr>
              <w:t>20</w:t>
            </w:r>
          </w:p>
        </w:tc>
      </w:tr>
      <w:tr w:rsidR="009D3F94" w:rsidRPr="00B24734" w:rsidTr="003A33BB">
        <w:trPr>
          <w:gridAfter w:val="1"/>
          <w:wAfter w:w="160" w:type="dxa"/>
          <w:trHeight w:val="330"/>
        </w:trPr>
        <w:tc>
          <w:tcPr>
            <w:tcW w:w="1148" w:type="dxa"/>
            <w:vMerge/>
            <w:tcBorders>
              <w:left w:val="nil"/>
              <w:right w:val="nil"/>
            </w:tcBorders>
            <w:shd w:val="clear" w:color="auto" w:fill="FFFFFF"/>
            <w:noWrap/>
            <w:vAlign w:val="center"/>
            <w:hideMark/>
          </w:tcPr>
          <w:p w:rsidR="009D3F94" w:rsidRPr="00211903" w:rsidRDefault="009D3F94" w:rsidP="00B24734">
            <w:pPr>
              <w:jc w:val="left"/>
              <w:rPr>
                <w:rFonts w:cs="Arial"/>
                <w:sz w:val="18"/>
                <w:szCs w:val="18"/>
                <w:lang w:val="sl-SI"/>
              </w:rPr>
            </w:pPr>
          </w:p>
        </w:tc>
        <w:tc>
          <w:tcPr>
            <w:tcW w:w="7074" w:type="dxa"/>
            <w:tcBorders>
              <w:top w:val="single" w:sz="4" w:space="0" w:color="auto"/>
              <w:left w:val="single" w:sz="4" w:space="0" w:color="auto"/>
              <w:bottom w:val="single" w:sz="4" w:space="0" w:color="auto"/>
              <w:right w:val="single" w:sz="4" w:space="0" w:color="auto"/>
            </w:tcBorders>
            <w:shd w:val="clear" w:color="auto" w:fill="FFFFFF"/>
            <w:noWrap/>
            <w:hideMark/>
          </w:tcPr>
          <w:p w:rsidR="00BB7CB7" w:rsidRDefault="009D3F94" w:rsidP="00B24734">
            <w:pPr>
              <w:jc w:val="left"/>
              <w:rPr>
                <w:rFonts w:cs="Arial"/>
                <w:b/>
                <w:bCs/>
                <w:sz w:val="18"/>
                <w:szCs w:val="18"/>
                <w:lang w:val="sl-SI"/>
              </w:rPr>
            </w:pPr>
            <w:r w:rsidRPr="00211903">
              <w:rPr>
                <w:rFonts w:cs="Arial"/>
                <w:b/>
                <w:bCs/>
                <w:sz w:val="18"/>
                <w:szCs w:val="18"/>
                <w:lang w:val="sl-SI"/>
              </w:rPr>
              <w:t>B. Ustrezna rešite</w:t>
            </w:r>
            <w:r>
              <w:rPr>
                <w:rFonts w:cs="Arial"/>
                <w:b/>
                <w:bCs/>
                <w:sz w:val="18"/>
                <w:szCs w:val="18"/>
                <w:lang w:val="sl-SI"/>
              </w:rPr>
              <w:t>v</w:t>
            </w:r>
          </w:p>
          <w:p w:rsidR="009D3F94" w:rsidRPr="00BB7CB7" w:rsidRDefault="00BB7CB7" w:rsidP="00B24734">
            <w:pPr>
              <w:jc w:val="left"/>
              <w:rPr>
                <w:rFonts w:cs="Arial"/>
                <w:bCs/>
                <w:sz w:val="18"/>
                <w:szCs w:val="18"/>
                <w:lang w:val="sl-SI"/>
              </w:rPr>
            </w:pPr>
            <w:r w:rsidRPr="00BB7CB7">
              <w:rPr>
                <w:rFonts w:cs="Arial"/>
                <w:bCs/>
                <w:sz w:val="18"/>
                <w:szCs w:val="18"/>
                <w:lang w:val="sl-SI"/>
              </w:rPr>
              <w:t>Zamenjava tehnoloških linij, strojev in naprav, kjer prihranek energije ni edini cilj naložbe, temveč naložba poleg zmanjšanja drugih emisij, izkazuje tudi prihranek primarne energije na enoto proizvoda pri enakem obsegu proizvodnje.</w:t>
            </w:r>
            <w:r w:rsidRPr="00BB7CB7" w:rsidDel="00B575C3">
              <w:rPr>
                <w:rFonts w:cs="Arial"/>
                <w:bCs/>
                <w:sz w:val="18"/>
                <w:szCs w:val="18"/>
                <w:lang w:val="sl-SI"/>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3F94" w:rsidRPr="00211903" w:rsidRDefault="009D3F94" w:rsidP="00B24734">
            <w:pPr>
              <w:jc w:val="center"/>
              <w:rPr>
                <w:rFonts w:cs="Arial"/>
                <w:b/>
                <w:bCs/>
                <w:sz w:val="18"/>
                <w:szCs w:val="18"/>
                <w:lang w:val="sl-SI"/>
              </w:rPr>
            </w:pPr>
            <w:r w:rsidRPr="00211903">
              <w:rPr>
                <w:rFonts w:cs="Arial"/>
                <w:b/>
                <w:bCs/>
                <w:sz w:val="18"/>
                <w:szCs w:val="18"/>
                <w:lang w:val="sl-SI"/>
              </w:rPr>
              <w:t>15</w:t>
            </w:r>
          </w:p>
        </w:tc>
      </w:tr>
      <w:tr w:rsidR="009D3F94" w:rsidRPr="00B24734" w:rsidTr="003A33BB">
        <w:trPr>
          <w:gridAfter w:val="1"/>
          <w:wAfter w:w="160" w:type="dxa"/>
          <w:trHeight w:val="450"/>
        </w:trPr>
        <w:tc>
          <w:tcPr>
            <w:tcW w:w="1148" w:type="dxa"/>
            <w:vMerge/>
            <w:tcBorders>
              <w:left w:val="nil"/>
              <w:bottom w:val="nil"/>
              <w:right w:val="nil"/>
            </w:tcBorders>
            <w:shd w:val="clear" w:color="auto" w:fill="FFFFFF"/>
            <w:noWrap/>
            <w:vAlign w:val="center"/>
            <w:hideMark/>
          </w:tcPr>
          <w:p w:rsidR="009D3F94" w:rsidRPr="00211903" w:rsidRDefault="009D3F94" w:rsidP="00B24734">
            <w:pPr>
              <w:jc w:val="left"/>
              <w:rPr>
                <w:rFonts w:cs="Arial"/>
                <w:sz w:val="18"/>
                <w:szCs w:val="18"/>
                <w:lang w:val="sl-SI"/>
              </w:rPr>
            </w:pPr>
          </w:p>
        </w:tc>
        <w:tc>
          <w:tcPr>
            <w:tcW w:w="7074" w:type="dxa"/>
            <w:tcBorders>
              <w:top w:val="single" w:sz="4" w:space="0" w:color="auto"/>
              <w:left w:val="single" w:sz="4" w:space="0" w:color="auto"/>
              <w:bottom w:val="single" w:sz="4" w:space="0" w:color="auto"/>
              <w:right w:val="single" w:sz="4" w:space="0" w:color="auto"/>
            </w:tcBorders>
            <w:shd w:val="clear" w:color="auto" w:fill="FFFFFF"/>
            <w:hideMark/>
          </w:tcPr>
          <w:p w:rsidR="009D3F94" w:rsidRDefault="009D3F94" w:rsidP="009D3F94">
            <w:pPr>
              <w:jc w:val="left"/>
              <w:rPr>
                <w:rFonts w:cs="Arial"/>
                <w:b/>
                <w:bCs/>
                <w:sz w:val="18"/>
                <w:szCs w:val="18"/>
                <w:lang w:val="sl-SI"/>
              </w:rPr>
            </w:pPr>
            <w:r w:rsidRPr="00211903">
              <w:rPr>
                <w:rFonts w:cs="Arial"/>
                <w:b/>
                <w:bCs/>
                <w:sz w:val="18"/>
                <w:szCs w:val="18"/>
                <w:lang w:val="sl-SI"/>
              </w:rPr>
              <w:t>C. Zadovoljiva rešitev</w:t>
            </w:r>
          </w:p>
          <w:p w:rsidR="00BB7CB7" w:rsidRPr="00BB7CB7" w:rsidRDefault="00BB7CB7" w:rsidP="009D3F94">
            <w:pPr>
              <w:jc w:val="left"/>
              <w:rPr>
                <w:rFonts w:cs="Arial"/>
                <w:bCs/>
                <w:sz w:val="18"/>
                <w:szCs w:val="18"/>
                <w:lang w:val="sl-SI"/>
              </w:rPr>
            </w:pPr>
            <w:r w:rsidRPr="00BB7CB7">
              <w:rPr>
                <w:rFonts w:cs="Arial"/>
                <w:bCs/>
                <w:sz w:val="18"/>
                <w:szCs w:val="18"/>
                <w:lang w:val="sl-SI"/>
              </w:rPr>
              <w:t>Povečevanje energijske učinkovitosti naprav za proizvodnjo toplote ne glede na uporabljen vir energije.</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9D3F94" w:rsidRPr="00211903" w:rsidRDefault="009D3F94" w:rsidP="00B24734">
            <w:pPr>
              <w:jc w:val="center"/>
              <w:rPr>
                <w:rFonts w:cs="Arial"/>
                <w:b/>
                <w:bCs/>
                <w:sz w:val="18"/>
                <w:szCs w:val="18"/>
                <w:lang w:val="sl-SI"/>
              </w:rPr>
            </w:pPr>
            <w:r w:rsidRPr="00211903">
              <w:rPr>
                <w:rFonts w:cs="Arial"/>
                <w:b/>
                <w:bCs/>
                <w:sz w:val="18"/>
                <w:szCs w:val="18"/>
                <w:lang w:val="sl-SI"/>
              </w:rPr>
              <w:t>1</w:t>
            </w:r>
            <w:r>
              <w:rPr>
                <w:rFonts w:cs="Arial"/>
                <w:b/>
                <w:bCs/>
                <w:sz w:val="18"/>
                <w:szCs w:val="18"/>
                <w:lang w:val="sl-SI"/>
              </w:rPr>
              <w:t>0</w:t>
            </w:r>
          </w:p>
          <w:p w:rsidR="009D3F94" w:rsidRPr="00211903" w:rsidRDefault="009D3F94" w:rsidP="00B24734">
            <w:pPr>
              <w:jc w:val="center"/>
              <w:rPr>
                <w:rFonts w:cs="Arial"/>
                <w:b/>
                <w:bCs/>
                <w:sz w:val="18"/>
                <w:szCs w:val="18"/>
                <w:lang w:val="sl-SI"/>
              </w:rPr>
            </w:pPr>
          </w:p>
        </w:tc>
      </w:tr>
    </w:tbl>
    <w:p w:rsidR="009D3F94" w:rsidRDefault="009D3F94"/>
    <w:tbl>
      <w:tblPr>
        <w:tblW w:w="11167" w:type="dxa"/>
        <w:tblInd w:w="70" w:type="dxa"/>
        <w:tblCellMar>
          <w:left w:w="70" w:type="dxa"/>
          <w:right w:w="70" w:type="dxa"/>
        </w:tblCellMar>
        <w:tblLook w:val="04A0" w:firstRow="1" w:lastRow="0" w:firstColumn="1" w:lastColumn="0" w:noHBand="0" w:noVBand="1"/>
      </w:tblPr>
      <w:tblGrid>
        <w:gridCol w:w="1148"/>
        <w:gridCol w:w="1139"/>
        <w:gridCol w:w="5935"/>
        <w:gridCol w:w="850"/>
        <w:gridCol w:w="2095"/>
        <w:tblGridChange w:id="4">
          <w:tblGrid>
            <w:gridCol w:w="1148"/>
            <w:gridCol w:w="1139"/>
            <w:gridCol w:w="5935"/>
            <w:gridCol w:w="850"/>
            <w:gridCol w:w="2095"/>
          </w:tblGrid>
        </w:tblGridChange>
      </w:tblGrid>
      <w:tr w:rsidR="009D3F94" w:rsidRPr="00B24734" w:rsidTr="00F10733">
        <w:trPr>
          <w:gridAfter w:val="1"/>
          <w:wAfter w:w="2095" w:type="dxa"/>
          <w:trHeight w:val="300"/>
        </w:trPr>
        <w:tc>
          <w:tcPr>
            <w:tcW w:w="1148" w:type="dxa"/>
            <w:vMerge w:val="restart"/>
            <w:tcBorders>
              <w:top w:val="nil"/>
              <w:left w:val="nil"/>
              <w:right w:val="single" w:sz="4" w:space="0" w:color="auto"/>
            </w:tcBorders>
            <w:shd w:val="clear" w:color="auto" w:fill="FFFFFF"/>
            <w:noWrap/>
            <w:vAlign w:val="center"/>
            <w:hideMark/>
          </w:tcPr>
          <w:p w:rsidR="009D3F94" w:rsidRPr="00211903" w:rsidRDefault="00F10733" w:rsidP="00B24734">
            <w:pPr>
              <w:jc w:val="left"/>
              <w:rPr>
                <w:rFonts w:cs="Arial"/>
                <w:sz w:val="18"/>
                <w:szCs w:val="18"/>
                <w:lang w:val="sl-SI"/>
              </w:rPr>
            </w:pPr>
            <w:r>
              <w:rPr>
                <w:rFonts w:cs="Arial"/>
                <w:sz w:val="18"/>
                <w:szCs w:val="18"/>
                <w:lang w:val="sl-SI"/>
              </w:rPr>
              <w:t>3.2.1.2.5</w:t>
            </w: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9D3F94" w:rsidRPr="00211903" w:rsidRDefault="009D3F94" w:rsidP="00B24734">
            <w:pPr>
              <w:rPr>
                <w:rFonts w:cs="Arial"/>
                <w:b/>
                <w:bCs/>
                <w:sz w:val="18"/>
                <w:szCs w:val="18"/>
                <w:lang w:val="sl-SI"/>
              </w:rPr>
            </w:pPr>
            <w:r w:rsidRPr="00211903">
              <w:rPr>
                <w:rFonts w:cs="Arial"/>
                <w:b/>
                <w:bCs/>
                <w:sz w:val="18"/>
                <w:szCs w:val="18"/>
                <w:lang w:val="sl-SI"/>
              </w:rPr>
              <w:t>OKOLJU PRIJAZNA VOZILA</w:t>
            </w:r>
          </w:p>
        </w:tc>
        <w:tc>
          <w:tcPr>
            <w:tcW w:w="850" w:type="dxa"/>
            <w:vMerge w:val="restart"/>
            <w:tcBorders>
              <w:top w:val="single" w:sz="4" w:space="0" w:color="auto"/>
              <w:left w:val="nil"/>
              <w:bottom w:val="single" w:sz="4" w:space="0" w:color="auto"/>
              <w:right w:val="single" w:sz="4" w:space="0" w:color="auto"/>
            </w:tcBorders>
            <w:shd w:val="clear" w:color="auto" w:fill="FFFFFF"/>
            <w:hideMark/>
          </w:tcPr>
          <w:p w:rsidR="009D3F94" w:rsidRPr="00211903" w:rsidRDefault="009D3F94" w:rsidP="00B24734">
            <w:pPr>
              <w:jc w:val="center"/>
              <w:rPr>
                <w:rFonts w:cs="Arial"/>
                <w:b/>
                <w:bCs/>
                <w:sz w:val="18"/>
                <w:szCs w:val="18"/>
                <w:lang w:val="sl-SI"/>
              </w:rPr>
            </w:pPr>
            <w:r w:rsidRPr="00211903">
              <w:rPr>
                <w:rFonts w:cs="Arial"/>
                <w:b/>
                <w:bCs/>
                <w:sz w:val="18"/>
                <w:szCs w:val="18"/>
                <w:lang w:val="sl-SI"/>
              </w:rPr>
              <w:t>točke</w:t>
            </w:r>
          </w:p>
        </w:tc>
      </w:tr>
      <w:tr w:rsidR="009D3F94" w:rsidRPr="00B24734" w:rsidTr="00F10733">
        <w:trPr>
          <w:trHeight w:val="70"/>
        </w:trPr>
        <w:tc>
          <w:tcPr>
            <w:tcW w:w="1148" w:type="dxa"/>
            <w:vMerge/>
            <w:tcBorders>
              <w:left w:val="nil"/>
              <w:bottom w:val="nil"/>
              <w:right w:val="nil"/>
            </w:tcBorders>
            <w:shd w:val="clear" w:color="auto" w:fill="FFFFFF"/>
            <w:noWrap/>
            <w:vAlign w:val="center"/>
            <w:hideMark/>
          </w:tcPr>
          <w:p w:rsidR="009D3F94" w:rsidRPr="00211903" w:rsidRDefault="009D3F94"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9D3F94" w:rsidRPr="00211903" w:rsidRDefault="009D3F94" w:rsidP="00B24734">
            <w:pPr>
              <w:rPr>
                <w:rFonts w:cs="Arial"/>
                <w:sz w:val="18"/>
                <w:szCs w:val="18"/>
                <w:lang w:val="sl-SI"/>
              </w:rPr>
            </w:pPr>
          </w:p>
        </w:tc>
        <w:tc>
          <w:tcPr>
            <w:tcW w:w="850" w:type="dxa"/>
            <w:vMerge/>
            <w:tcBorders>
              <w:left w:val="nil"/>
              <w:bottom w:val="single" w:sz="4" w:space="0" w:color="auto"/>
              <w:right w:val="single" w:sz="4" w:space="0" w:color="auto"/>
            </w:tcBorders>
            <w:shd w:val="clear" w:color="auto" w:fill="FFFFFF"/>
            <w:hideMark/>
          </w:tcPr>
          <w:p w:rsidR="009D3F94" w:rsidRPr="00211903" w:rsidRDefault="009D3F94" w:rsidP="00B24734">
            <w:pPr>
              <w:jc w:val="left"/>
              <w:rPr>
                <w:rFonts w:cs="Arial"/>
                <w:b/>
                <w:bCs/>
                <w:sz w:val="18"/>
                <w:szCs w:val="18"/>
                <w:lang w:val="sl-SI"/>
              </w:rPr>
            </w:pPr>
          </w:p>
        </w:tc>
        <w:tc>
          <w:tcPr>
            <w:tcW w:w="2095" w:type="dxa"/>
            <w:tcBorders>
              <w:top w:val="nil"/>
              <w:left w:val="single" w:sz="4" w:space="0" w:color="auto"/>
              <w:bottom w:val="nil"/>
              <w:right w:val="nil"/>
            </w:tcBorders>
            <w:shd w:val="clear" w:color="auto" w:fill="FFFFFF"/>
            <w:vAlign w:val="center"/>
          </w:tcPr>
          <w:p w:rsidR="009D3F94" w:rsidRPr="00B24734" w:rsidRDefault="009D3F94">
            <w:pPr>
              <w:jc w:val="left"/>
              <w:rPr>
                <w:rFonts w:ascii="Times New Roman" w:hAnsi="Times New Roman"/>
                <w:sz w:val="20"/>
                <w:szCs w:val="20"/>
                <w:lang w:val="sl-SI"/>
              </w:rPr>
            </w:pPr>
          </w:p>
        </w:tc>
      </w:tr>
      <w:tr w:rsidR="009D3F94" w:rsidRPr="00B24734" w:rsidTr="00F10733">
        <w:trPr>
          <w:gridAfter w:val="1"/>
          <w:wAfter w:w="2095" w:type="dxa"/>
          <w:trHeight w:val="315"/>
        </w:trPr>
        <w:tc>
          <w:tcPr>
            <w:tcW w:w="1148" w:type="dxa"/>
            <w:tcBorders>
              <w:top w:val="nil"/>
              <w:left w:val="nil"/>
              <w:bottom w:val="nil"/>
              <w:right w:val="nil"/>
            </w:tcBorders>
            <w:shd w:val="clear" w:color="auto" w:fill="FFFFFF"/>
            <w:noWrap/>
            <w:vAlign w:val="center"/>
            <w:hideMark/>
          </w:tcPr>
          <w:p w:rsidR="009D3F94" w:rsidRPr="00211903" w:rsidRDefault="009D3F94" w:rsidP="00B24734">
            <w:pPr>
              <w:jc w:val="left"/>
              <w:rPr>
                <w:rFonts w:cs="Arial"/>
                <w:sz w:val="18"/>
                <w:szCs w:val="18"/>
                <w:lang w:val="sl-SI"/>
              </w:rPr>
            </w:pPr>
          </w:p>
        </w:tc>
        <w:tc>
          <w:tcPr>
            <w:tcW w:w="7074" w:type="dxa"/>
            <w:gridSpan w:val="2"/>
            <w:tcBorders>
              <w:top w:val="nil"/>
              <w:left w:val="single" w:sz="4" w:space="0" w:color="auto"/>
              <w:bottom w:val="single" w:sz="4" w:space="0" w:color="auto"/>
              <w:right w:val="single" w:sz="4" w:space="0" w:color="auto"/>
            </w:tcBorders>
            <w:shd w:val="clear" w:color="auto" w:fill="FFFFFF"/>
            <w:hideMark/>
          </w:tcPr>
          <w:p w:rsidR="009D3F94" w:rsidRPr="00211903" w:rsidRDefault="009D3F94" w:rsidP="009D3F94">
            <w:pPr>
              <w:jc w:val="left"/>
              <w:rPr>
                <w:rFonts w:cs="Arial"/>
                <w:sz w:val="18"/>
                <w:szCs w:val="18"/>
                <w:lang w:val="sl-SI"/>
              </w:rPr>
            </w:pPr>
            <w:r w:rsidRPr="00211903">
              <w:rPr>
                <w:rFonts w:cs="Arial"/>
                <w:b/>
                <w:bCs/>
                <w:sz w:val="18"/>
                <w:szCs w:val="18"/>
                <w:lang w:val="sl-SI"/>
              </w:rPr>
              <w:t>A</w:t>
            </w:r>
            <w:r>
              <w:rPr>
                <w:rFonts w:cs="Arial"/>
                <w:sz w:val="18"/>
                <w:szCs w:val="18"/>
                <w:lang w:val="sl-SI"/>
              </w:rPr>
              <w:t xml:space="preserve"> </w:t>
            </w:r>
            <w:r w:rsidRPr="00211903">
              <w:rPr>
                <w:rFonts w:cs="Arial"/>
                <w:sz w:val="18"/>
                <w:szCs w:val="18"/>
                <w:lang w:val="sl-SI"/>
              </w:rPr>
              <w:t>Okolju prijazna vozila na električni pogon</w:t>
            </w:r>
          </w:p>
        </w:tc>
        <w:tc>
          <w:tcPr>
            <w:tcW w:w="850" w:type="dxa"/>
            <w:tcBorders>
              <w:top w:val="single" w:sz="4" w:space="0" w:color="auto"/>
              <w:left w:val="single" w:sz="4" w:space="0" w:color="auto"/>
              <w:bottom w:val="single" w:sz="4" w:space="0" w:color="auto"/>
              <w:right w:val="single" w:sz="4" w:space="0" w:color="auto"/>
            </w:tcBorders>
            <w:vAlign w:val="center"/>
            <w:hideMark/>
          </w:tcPr>
          <w:p w:rsidR="009D3F94" w:rsidRPr="00211903" w:rsidRDefault="009D3F94" w:rsidP="009D3F94">
            <w:pPr>
              <w:jc w:val="center"/>
              <w:rPr>
                <w:rFonts w:cs="Arial"/>
                <w:sz w:val="18"/>
                <w:szCs w:val="18"/>
                <w:lang w:val="sl-SI"/>
              </w:rPr>
            </w:pPr>
            <w:r w:rsidRPr="00211903">
              <w:rPr>
                <w:rFonts w:cs="Arial"/>
                <w:b/>
                <w:bCs/>
                <w:sz w:val="18"/>
                <w:szCs w:val="18"/>
                <w:lang w:val="sl-SI"/>
              </w:rPr>
              <w:t>20</w:t>
            </w:r>
          </w:p>
        </w:tc>
      </w:tr>
      <w:tr w:rsidR="009D3F94" w:rsidRPr="00B24734" w:rsidTr="00F10733">
        <w:trPr>
          <w:gridAfter w:val="1"/>
          <w:wAfter w:w="2095" w:type="dxa"/>
          <w:trHeight w:val="330"/>
        </w:trPr>
        <w:tc>
          <w:tcPr>
            <w:tcW w:w="1148" w:type="dxa"/>
            <w:tcBorders>
              <w:top w:val="nil"/>
              <w:left w:val="nil"/>
              <w:bottom w:val="nil"/>
              <w:right w:val="nil"/>
            </w:tcBorders>
            <w:shd w:val="clear" w:color="auto" w:fill="FFFFFF"/>
            <w:noWrap/>
            <w:vAlign w:val="center"/>
            <w:hideMark/>
          </w:tcPr>
          <w:p w:rsidR="009D3F94" w:rsidRPr="00211903" w:rsidRDefault="009D3F94" w:rsidP="00B24734">
            <w:pPr>
              <w:jc w:val="left"/>
              <w:rPr>
                <w:rFonts w:cs="Arial"/>
                <w:sz w:val="18"/>
                <w:szCs w:val="18"/>
                <w:lang w:val="sl-SI"/>
              </w:rPr>
            </w:pPr>
          </w:p>
        </w:tc>
        <w:tc>
          <w:tcPr>
            <w:tcW w:w="7074" w:type="dxa"/>
            <w:gridSpan w:val="2"/>
            <w:tcBorders>
              <w:top w:val="nil"/>
              <w:left w:val="single" w:sz="4" w:space="0" w:color="auto"/>
              <w:bottom w:val="single" w:sz="4" w:space="0" w:color="auto"/>
              <w:right w:val="single" w:sz="4" w:space="0" w:color="auto"/>
            </w:tcBorders>
            <w:shd w:val="clear" w:color="auto" w:fill="FFFFFF"/>
            <w:noWrap/>
            <w:hideMark/>
          </w:tcPr>
          <w:p w:rsidR="009D3F94" w:rsidRPr="00211903" w:rsidRDefault="009D3F94" w:rsidP="00B24734">
            <w:pPr>
              <w:jc w:val="left"/>
              <w:rPr>
                <w:rFonts w:cs="Arial"/>
                <w:b/>
                <w:bCs/>
                <w:sz w:val="18"/>
                <w:szCs w:val="18"/>
                <w:lang w:val="sl-SI"/>
              </w:rPr>
            </w:pPr>
            <w:r w:rsidRPr="00211903">
              <w:rPr>
                <w:rFonts w:cs="Arial"/>
                <w:b/>
                <w:bCs/>
                <w:sz w:val="18"/>
                <w:szCs w:val="18"/>
                <w:lang w:val="sl-SI"/>
              </w:rPr>
              <w:t>B.</w:t>
            </w:r>
            <w:r w:rsidRPr="00211903">
              <w:rPr>
                <w:rFonts w:cs="Arial"/>
                <w:sz w:val="18"/>
                <w:szCs w:val="18"/>
                <w:lang w:val="sl-SI"/>
              </w:rPr>
              <w:t>Okolju prijazna vozila z emisijami CO</w:t>
            </w:r>
            <w:r w:rsidRPr="00211903">
              <w:rPr>
                <w:rFonts w:cs="Arial"/>
                <w:sz w:val="18"/>
                <w:szCs w:val="18"/>
                <w:vertAlign w:val="subscript"/>
                <w:lang w:val="sl-SI"/>
              </w:rPr>
              <w:t>2</w:t>
            </w:r>
            <w:r w:rsidRPr="00211903">
              <w:rPr>
                <w:rFonts w:cs="Arial"/>
                <w:sz w:val="18"/>
                <w:szCs w:val="18"/>
                <w:lang w:val="sl-SI"/>
              </w:rPr>
              <w:t xml:space="preserve"> </w:t>
            </w:r>
            <w:r w:rsidRPr="00211903">
              <w:rPr>
                <w:rFonts w:cs="Arial"/>
                <w:b/>
                <w:bCs/>
                <w:sz w:val="18"/>
                <w:szCs w:val="18"/>
                <w:lang w:val="sl-SI"/>
              </w:rPr>
              <w:t>do</w:t>
            </w:r>
            <w:r w:rsidRPr="00211903">
              <w:rPr>
                <w:rFonts w:cs="Arial"/>
                <w:sz w:val="18"/>
                <w:szCs w:val="18"/>
                <w:lang w:val="sl-SI"/>
              </w:rPr>
              <w:t xml:space="preserve"> </w:t>
            </w:r>
            <w:r w:rsidRPr="00211903">
              <w:rPr>
                <w:rFonts w:cs="Arial"/>
                <w:b/>
                <w:bCs/>
                <w:sz w:val="18"/>
                <w:szCs w:val="18"/>
                <w:lang w:val="sl-SI"/>
              </w:rPr>
              <w:t>110 g/km</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D3F94" w:rsidRPr="00211903" w:rsidRDefault="009D3F94" w:rsidP="00B24734">
            <w:pPr>
              <w:jc w:val="center"/>
              <w:rPr>
                <w:rFonts w:cs="Arial"/>
                <w:b/>
                <w:bCs/>
                <w:sz w:val="18"/>
                <w:szCs w:val="18"/>
                <w:lang w:val="sl-SI"/>
              </w:rPr>
            </w:pPr>
            <w:r w:rsidRPr="00211903">
              <w:rPr>
                <w:rFonts w:cs="Arial"/>
                <w:b/>
                <w:bCs/>
                <w:sz w:val="18"/>
                <w:szCs w:val="18"/>
                <w:lang w:val="sl-SI"/>
              </w:rPr>
              <w:t>15</w:t>
            </w:r>
          </w:p>
        </w:tc>
      </w:tr>
      <w:tr w:rsidR="009D3F94" w:rsidRPr="00B24734" w:rsidTr="00F10733">
        <w:trPr>
          <w:gridAfter w:val="1"/>
          <w:wAfter w:w="2095" w:type="dxa"/>
          <w:trHeight w:val="237"/>
        </w:trPr>
        <w:tc>
          <w:tcPr>
            <w:tcW w:w="1148" w:type="dxa"/>
            <w:tcBorders>
              <w:top w:val="nil"/>
              <w:left w:val="nil"/>
              <w:bottom w:val="nil"/>
              <w:right w:val="nil"/>
            </w:tcBorders>
            <w:shd w:val="clear" w:color="auto" w:fill="FFFFFF"/>
            <w:noWrap/>
            <w:vAlign w:val="center"/>
            <w:hideMark/>
          </w:tcPr>
          <w:p w:rsidR="009D3F94" w:rsidRPr="00211903" w:rsidRDefault="009D3F94" w:rsidP="00B24734">
            <w:pPr>
              <w:jc w:val="left"/>
              <w:rPr>
                <w:rFonts w:cs="Arial"/>
                <w:sz w:val="18"/>
                <w:szCs w:val="18"/>
                <w:lang w:val="sl-SI"/>
              </w:rPr>
            </w:pPr>
          </w:p>
        </w:tc>
        <w:tc>
          <w:tcPr>
            <w:tcW w:w="7074" w:type="dxa"/>
            <w:gridSpan w:val="2"/>
            <w:tcBorders>
              <w:top w:val="nil"/>
              <w:left w:val="single" w:sz="4" w:space="0" w:color="auto"/>
              <w:bottom w:val="single" w:sz="4" w:space="0" w:color="auto"/>
              <w:right w:val="single" w:sz="4" w:space="0" w:color="auto"/>
            </w:tcBorders>
            <w:shd w:val="clear" w:color="auto" w:fill="FFFFFF"/>
            <w:hideMark/>
          </w:tcPr>
          <w:p w:rsidR="009D3F94" w:rsidRPr="00211903" w:rsidRDefault="009D3F94" w:rsidP="00BF5C11">
            <w:pPr>
              <w:jc w:val="left"/>
              <w:rPr>
                <w:rFonts w:cs="Arial"/>
                <w:sz w:val="18"/>
                <w:szCs w:val="18"/>
                <w:lang w:val="sl-SI"/>
              </w:rPr>
            </w:pPr>
            <w:r w:rsidRPr="00211903">
              <w:rPr>
                <w:rFonts w:cs="Arial"/>
                <w:b/>
                <w:bCs/>
                <w:sz w:val="18"/>
                <w:szCs w:val="18"/>
                <w:lang w:val="sl-SI"/>
              </w:rPr>
              <w:t>C.</w:t>
            </w:r>
            <w:r>
              <w:rPr>
                <w:rFonts w:cs="Arial"/>
                <w:b/>
                <w:bCs/>
                <w:sz w:val="18"/>
                <w:szCs w:val="18"/>
                <w:lang w:val="sl-SI"/>
              </w:rPr>
              <w:t xml:space="preserve"> </w:t>
            </w:r>
            <w:r w:rsidRPr="00211903">
              <w:rPr>
                <w:rFonts w:cs="Arial"/>
                <w:sz w:val="18"/>
                <w:szCs w:val="18"/>
                <w:lang w:val="sl-SI"/>
              </w:rPr>
              <w:t>Okolju prijazna vozila z EURO 6 motorjem ali na plin</w:t>
            </w:r>
          </w:p>
        </w:tc>
        <w:tc>
          <w:tcPr>
            <w:tcW w:w="850" w:type="dxa"/>
            <w:tcBorders>
              <w:top w:val="nil"/>
              <w:left w:val="nil"/>
              <w:bottom w:val="single" w:sz="4" w:space="0" w:color="auto"/>
              <w:right w:val="single" w:sz="4" w:space="0" w:color="auto"/>
            </w:tcBorders>
            <w:shd w:val="clear" w:color="auto" w:fill="FFFFFF"/>
            <w:vAlign w:val="center"/>
            <w:hideMark/>
          </w:tcPr>
          <w:p w:rsidR="009D3F94" w:rsidRPr="00211903" w:rsidRDefault="009D3F94" w:rsidP="00B24734">
            <w:pPr>
              <w:jc w:val="center"/>
              <w:rPr>
                <w:rFonts w:cs="Arial"/>
                <w:b/>
                <w:bCs/>
                <w:sz w:val="18"/>
                <w:szCs w:val="18"/>
                <w:lang w:val="sl-SI"/>
              </w:rPr>
            </w:pPr>
            <w:r w:rsidRPr="00211903">
              <w:rPr>
                <w:rFonts w:cs="Arial"/>
                <w:b/>
                <w:bCs/>
                <w:sz w:val="18"/>
                <w:szCs w:val="18"/>
                <w:lang w:val="sl-SI"/>
              </w:rPr>
              <w:t>10</w:t>
            </w:r>
          </w:p>
        </w:tc>
      </w:tr>
      <w:tr w:rsidR="00B24734" w:rsidRPr="00B24734" w:rsidTr="00F10733">
        <w:trPr>
          <w:gridAfter w:val="1"/>
          <w:wAfter w:w="2095" w:type="dxa"/>
          <w:trHeight w:val="33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F10733">
        <w:trPr>
          <w:gridAfter w:val="1"/>
          <w:wAfter w:w="2095" w:type="dxa"/>
          <w:trHeight w:val="254"/>
        </w:trPr>
        <w:tc>
          <w:tcPr>
            <w:tcW w:w="1148" w:type="dxa"/>
            <w:tcBorders>
              <w:top w:val="nil"/>
              <w:left w:val="nil"/>
              <w:bottom w:val="nil"/>
              <w:right w:val="nil"/>
            </w:tcBorders>
            <w:shd w:val="clear" w:color="auto" w:fill="FFFFFF"/>
            <w:noWrap/>
            <w:vAlign w:val="center"/>
            <w:hideMark/>
          </w:tcPr>
          <w:p w:rsidR="00B24734" w:rsidRPr="00211903" w:rsidRDefault="00F10733" w:rsidP="00B24734">
            <w:pPr>
              <w:jc w:val="left"/>
              <w:rPr>
                <w:rFonts w:cs="Arial"/>
                <w:sz w:val="18"/>
                <w:szCs w:val="18"/>
                <w:lang w:val="sl-SI"/>
              </w:rPr>
            </w:pPr>
            <w:r>
              <w:rPr>
                <w:rFonts w:cs="Arial"/>
                <w:sz w:val="18"/>
                <w:szCs w:val="18"/>
                <w:lang w:val="sl-SI"/>
              </w:rPr>
              <w:t>3.2.1.2.6</w:t>
            </w:r>
          </w:p>
        </w:tc>
        <w:tc>
          <w:tcPr>
            <w:tcW w:w="7074" w:type="dxa"/>
            <w:gridSpan w:val="2"/>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OBNOVA OBSTOJEČE RAZSVETLJAVE</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356542" w:rsidRPr="00B24734" w:rsidTr="00F10733">
        <w:trPr>
          <w:gridAfter w:val="1"/>
          <w:wAfter w:w="2095" w:type="dxa"/>
          <w:trHeight w:val="300"/>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56542" w:rsidRPr="00211903" w:rsidRDefault="00356542" w:rsidP="00B24734">
            <w:pPr>
              <w:jc w:val="left"/>
              <w:rPr>
                <w:rFonts w:cs="Arial"/>
                <w:b/>
                <w:bCs/>
                <w:sz w:val="18"/>
                <w:szCs w:val="18"/>
                <w:lang w:val="sl-SI"/>
              </w:rPr>
            </w:pPr>
            <w:r w:rsidRPr="00211903">
              <w:rPr>
                <w:rFonts w:cs="Arial"/>
                <w:b/>
                <w:bCs/>
                <w:sz w:val="18"/>
                <w:szCs w:val="18"/>
                <w:lang w:val="sl-SI"/>
              </w:rPr>
              <w:t>A. Celovit pristop</w:t>
            </w:r>
          </w:p>
          <w:p w:rsidR="00356542" w:rsidRPr="00211903" w:rsidRDefault="00356542" w:rsidP="0019453B">
            <w:pPr>
              <w:jc w:val="left"/>
              <w:rPr>
                <w:rFonts w:cs="Arial"/>
                <w:b/>
                <w:bCs/>
                <w:sz w:val="18"/>
                <w:szCs w:val="18"/>
                <w:lang w:val="sl-SI"/>
              </w:rPr>
            </w:pPr>
            <w:r w:rsidRPr="00211903">
              <w:rPr>
                <w:rFonts w:cs="Arial"/>
                <w:sz w:val="18"/>
                <w:szCs w:val="18"/>
                <w:lang w:val="sl-SI"/>
              </w:rPr>
              <w:t>Vključuje regulacijo, usmerjen snop osvetljevanja in zamenjavo sijalk, s katero se doseže vsaj 40% prihranek električne energije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center"/>
              <w:rPr>
                <w:rFonts w:cs="Arial"/>
                <w:b/>
                <w:bCs/>
                <w:sz w:val="18"/>
                <w:szCs w:val="18"/>
                <w:lang w:val="sl-SI"/>
              </w:rPr>
            </w:pPr>
            <w:r w:rsidRPr="00211903">
              <w:rPr>
                <w:rFonts w:cs="Arial"/>
                <w:b/>
                <w:bCs/>
                <w:sz w:val="18"/>
                <w:szCs w:val="18"/>
                <w:lang w:val="sl-SI"/>
              </w:rPr>
              <w:t>20</w:t>
            </w:r>
          </w:p>
        </w:tc>
      </w:tr>
      <w:tr w:rsidR="00356542" w:rsidRPr="00B24734" w:rsidTr="00F10733">
        <w:trPr>
          <w:gridAfter w:val="1"/>
          <w:wAfter w:w="2095" w:type="dxa"/>
          <w:trHeight w:val="320"/>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tcBorders>
              <w:left w:val="single" w:sz="4" w:space="0" w:color="auto"/>
              <w:bottom w:val="single" w:sz="4" w:space="0" w:color="auto"/>
              <w:right w:val="single" w:sz="4" w:space="0" w:color="auto"/>
            </w:tcBorders>
            <w:shd w:val="clear" w:color="auto" w:fill="FFFFFF"/>
            <w:hideMark/>
          </w:tcPr>
          <w:p w:rsidR="00356542" w:rsidRPr="00211903" w:rsidRDefault="00356542" w:rsidP="00B24734">
            <w:pPr>
              <w:rPr>
                <w:rFonts w:cs="Arial"/>
                <w:sz w:val="18"/>
                <w:szCs w:val="18"/>
                <w:lang w:val="sl-SI"/>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left"/>
              <w:rPr>
                <w:rFonts w:cs="Arial"/>
                <w:b/>
                <w:bCs/>
                <w:sz w:val="18"/>
                <w:szCs w:val="18"/>
                <w:lang w:val="sl-SI"/>
              </w:rPr>
            </w:pPr>
          </w:p>
        </w:tc>
      </w:tr>
      <w:tr w:rsidR="00356542" w:rsidRPr="00B24734" w:rsidTr="00F10733">
        <w:trPr>
          <w:gridAfter w:val="1"/>
          <w:wAfter w:w="2095" w:type="dxa"/>
          <w:trHeight w:val="300"/>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56542" w:rsidRDefault="00356542" w:rsidP="00B24734">
            <w:pPr>
              <w:jc w:val="left"/>
              <w:rPr>
                <w:rFonts w:cs="Arial"/>
                <w:b/>
                <w:bCs/>
                <w:sz w:val="18"/>
                <w:szCs w:val="18"/>
                <w:lang w:val="sl-SI"/>
              </w:rPr>
            </w:pPr>
            <w:r w:rsidRPr="00211903">
              <w:rPr>
                <w:rFonts w:cs="Arial"/>
                <w:b/>
                <w:bCs/>
                <w:sz w:val="18"/>
                <w:szCs w:val="18"/>
                <w:lang w:val="sl-SI"/>
              </w:rPr>
              <w:t>B. Ustrezna rešitev</w:t>
            </w:r>
          </w:p>
          <w:p w:rsidR="00356542" w:rsidRPr="00211903" w:rsidRDefault="00356542" w:rsidP="0019453B">
            <w:pPr>
              <w:jc w:val="left"/>
              <w:rPr>
                <w:rFonts w:cs="Arial"/>
                <w:b/>
                <w:bCs/>
                <w:sz w:val="18"/>
                <w:szCs w:val="18"/>
                <w:lang w:val="sl-SI"/>
              </w:rPr>
            </w:pPr>
            <w:r w:rsidRPr="00211903">
              <w:rPr>
                <w:rFonts w:cs="Arial"/>
                <w:sz w:val="18"/>
                <w:szCs w:val="18"/>
                <w:lang w:val="sl-SI"/>
              </w:rPr>
              <w:t>Prihranek električne energije vsaj 40%</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center"/>
              <w:rPr>
                <w:rFonts w:cs="Arial"/>
                <w:b/>
                <w:bCs/>
                <w:sz w:val="18"/>
                <w:szCs w:val="18"/>
                <w:lang w:val="sl-SI"/>
              </w:rPr>
            </w:pPr>
            <w:r w:rsidRPr="00211903">
              <w:rPr>
                <w:rFonts w:cs="Arial"/>
                <w:b/>
                <w:bCs/>
                <w:sz w:val="18"/>
                <w:szCs w:val="18"/>
                <w:lang w:val="sl-SI"/>
              </w:rPr>
              <w:t>15</w:t>
            </w:r>
          </w:p>
        </w:tc>
      </w:tr>
      <w:tr w:rsidR="00356542" w:rsidRPr="00B24734" w:rsidTr="00F10733">
        <w:trPr>
          <w:gridAfter w:val="1"/>
          <w:wAfter w:w="2095" w:type="dxa"/>
          <w:trHeight w:val="87"/>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tcBorders>
              <w:left w:val="single" w:sz="4" w:space="0" w:color="auto"/>
              <w:bottom w:val="single" w:sz="4" w:space="0" w:color="auto"/>
              <w:right w:val="single" w:sz="4" w:space="0" w:color="auto"/>
            </w:tcBorders>
            <w:shd w:val="clear" w:color="auto" w:fill="FFFFFF"/>
            <w:hideMark/>
          </w:tcPr>
          <w:p w:rsidR="00356542" w:rsidRPr="00211903" w:rsidRDefault="00356542" w:rsidP="00B24734">
            <w:pPr>
              <w:rPr>
                <w:rFonts w:cs="Arial"/>
                <w:sz w:val="18"/>
                <w:szCs w:val="18"/>
                <w:lang w:val="sl-SI"/>
              </w:rPr>
            </w:pP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left"/>
              <w:rPr>
                <w:rFonts w:cs="Arial"/>
                <w:b/>
                <w:bCs/>
                <w:sz w:val="18"/>
                <w:szCs w:val="18"/>
                <w:lang w:val="sl-SI"/>
              </w:rPr>
            </w:pPr>
          </w:p>
        </w:tc>
      </w:tr>
      <w:tr w:rsidR="00356542" w:rsidRPr="00B24734" w:rsidTr="00F10733">
        <w:trPr>
          <w:gridAfter w:val="1"/>
          <w:wAfter w:w="2095" w:type="dxa"/>
          <w:trHeight w:val="300"/>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356542" w:rsidRPr="00211903" w:rsidRDefault="00356542" w:rsidP="00B24734">
            <w:pPr>
              <w:jc w:val="left"/>
              <w:rPr>
                <w:rFonts w:cs="Arial"/>
                <w:b/>
                <w:bCs/>
                <w:sz w:val="18"/>
                <w:szCs w:val="18"/>
                <w:lang w:val="sl-SI"/>
              </w:rPr>
            </w:pPr>
            <w:r w:rsidRPr="00211903">
              <w:rPr>
                <w:rFonts w:cs="Arial"/>
                <w:b/>
                <w:bCs/>
                <w:sz w:val="18"/>
                <w:szCs w:val="18"/>
                <w:lang w:val="sl-SI"/>
              </w:rPr>
              <w:t>C. Zadovoljiva rešitev</w:t>
            </w:r>
          </w:p>
          <w:p w:rsidR="00356542" w:rsidRPr="00211903" w:rsidRDefault="00356542" w:rsidP="00B24734">
            <w:pPr>
              <w:rPr>
                <w:rFonts w:cs="Arial"/>
                <w:b/>
                <w:bCs/>
                <w:sz w:val="18"/>
                <w:szCs w:val="18"/>
                <w:lang w:val="sl-SI"/>
              </w:rPr>
            </w:pPr>
            <w:r w:rsidRPr="00211903">
              <w:rPr>
                <w:rFonts w:cs="Arial"/>
                <w:sz w:val="18"/>
                <w:szCs w:val="18"/>
                <w:lang w:val="sl-SI"/>
              </w:rPr>
              <w:t>Prihranek električne energije vsaj 30%</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center"/>
              <w:rPr>
                <w:rFonts w:cs="Arial"/>
                <w:b/>
                <w:bCs/>
                <w:sz w:val="18"/>
                <w:szCs w:val="18"/>
                <w:lang w:val="sl-SI"/>
              </w:rPr>
            </w:pPr>
            <w:r w:rsidRPr="00211903">
              <w:rPr>
                <w:rFonts w:cs="Arial"/>
                <w:b/>
                <w:bCs/>
                <w:sz w:val="18"/>
                <w:szCs w:val="18"/>
                <w:lang w:val="sl-SI"/>
              </w:rPr>
              <w:t>10</w:t>
            </w:r>
          </w:p>
        </w:tc>
      </w:tr>
      <w:tr w:rsidR="00356542" w:rsidRPr="00B24734" w:rsidTr="00F10733">
        <w:trPr>
          <w:gridAfter w:val="1"/>
          <w:wAfter w:w="2095" w:type="dxa"/>
          <w:trHeight w:val="79"/>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356542" w:rsidRPr="00211903" w:rsidRDefault="00356542" w:rsidP="00B24734">
            <w:pPr>
              <w:rPr>
                <w:rFonts w:cs="Arial"/>
                <w:sz w:val="18"/>
                <w:szCs w:val="18"/>
                <w:lang w:val="sl-SI"/>
              </w:rPr>
            </w:pP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left"/>
              <w:rPr>
                <w:rFonts w:cs="Arial"/>
                <w:b/>
                <w:bCs/>
                <w:sz w:val="18"/>
                <w:szCs w:val="18"/>
                <w:lang w:val="sl-SI"/>
              </w:rPr>
            </w:pPr>
          </w:p>
        </w:tc>
      </w:tr>
    </w:tbl>
    <w:p w:rsidR="00C847D2" w:rsidRDefault="00C847D2"/>
    <w:tbl>
      <w:tblPr>
        <w:tblW w:w="9072" w:type="dxa"/>
        <w:tblInd w:w="70" w:type="dxa"/>
        <w:tblCellMar>
          <w:left w:w="70" w:type="dxa"/>
          <w:right w:w="70" w:type="dxa"/>
        </w:tblCellMar>
        <w:tblLook w:val="04A0" w:firstRow="1" w:lastRow="0" w:firstColumn="1" w:lastColumn="0" w:noHBand="0" w:noVBand="1"/>
      </w:tblPr>
      <w:tblGrid>
        <w:gridCol w:w="1148"/>
        <w:gridCol w:w="7074"/>
        <w:gridCol w:w="850"/>
        <w:tblGridChange w:id="5">
          <w:tblGrid>
            <w:gridCol w:w="1148"/>
            <w:gridCol w:w="7074"/>
            <w:gridCol w:w="850"/>
          </w:tblGrid>
        </w:tblGridChange>
      </w:tblGrid>
      <w:tr w:rsidR="003742CD" w:rsidRPr="00B24734" w:rsidTr="00B9229F">
        <w:trPr>
          <w:trHeight w:val="315"/>
        </w:trPr>
        <w:tc>
          <w:tcPr>
            <w:tcW w:w="1148" w:type="dxa"/>
            <w:tcBorders>
              <w:top w:val="nil"/>
              <w:left w:val="nil"/>
              <w:bottom w:val="nil"/>
              <w:right w:val="nil"/>
            </w:tcBorders>
            <w:shd w:val="clear" w:color="auto" w:fill="FFFFFF"/>
            <w:noWrap/>
            <w:vAlign w:val="center"/>
          </w:tcPr>
          <w:p w:rsidR="003742CD" w:rsidRPr="00211903" w:rsidRDefault="003742CD" w:rsidP="00B9229F">
            <w:pPr>
              <w:jc w:val="left"/>
              <w:rPr>
                <w:rFonts w:cs="Arial"/>
                <w:sz w:val="18"/>
                <w:szCs w:val="18"/>
                <w:lang w:val="sl-SI"/>
              </w:rPr>
            </w:pPr>
            <w:r w:rsidRPr="00211903">
              <w:rPr>
                <w:rFonts w:cs="Arial"/>
                <w:sz w:val="18"/>
                <w:szCs w:val="18"/>
                <w:lang w:val="sl-SI"/>
              </w:rPr>
              <w:t>3.2.1.2.</w:t>
            </w:r>
            <w:r>
              <w:rPr>
                <w:rFonts w:cs="Arial"/>
                <w:sz w:val="18"/>
                <w:szCs w:val="18"/>
                <w:lang w:val="sl-SI"/>
              </w:rPr>
              <w:t>7</w:t>
            </w:r>
          </w:p>
        </w:tc>
        <w:tc>
          <w:tcPr>
            <w:tcW w:w="7074" w:type="dxa"/>
            <w:tcBorders>
              <w:top w:val="single" w:sz="4" w:space="0" w:color="auto"/>
              <w:left w:val="single" w:sz="4" w:space="0" w:color="auto"/>
              <w:bottom w:val="single" w:sz="4" w:space="0" w:color="auto"/>
              <w:right w:val="single" w:sz="4" w:space="0" w:color="auto"/>
            </w:tcBorders>
            <w:shd w:val="clear" w:color="auto" w:fill="FFFFFF"/>
            <w:noWrap/>
          </w:tcPr>
          <w:p w:rsidR="003742CD" w:rsidRPr="00211903" w:rsidRDefault="003742CD" w:rsidP="00B9229F">
            <w:pPr>
              <w:jc w:val="left"/>
              <w:rPr>
                <w:rFonts w:cs="Arial"/>
                <w:b/>
                <w:bCs/>
                <w:sz w:val="18"/>
                <w:szCs w:val="18"/>
                <w:lang w:val="sl-SI"/>
              </w:rPr>
            </w:pPr>
            <w:r w:rsidRPr="009D3F94">
              <w:rPr>
                <w:rFonts w:cs="Arial"/>
                <w:b/>
                <w:bCs/>
                <w:sz w:val="18"/>
                <w:szCs w:val="18"/>
                <w:lang w:val="sl-SI"/>
              </w:rPr>
              <w:t>UČINKOVITA RABA ENERGIJE V STAVBAH</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3742CD" w:rsidRDefault="003742CD" w:rsidP="00B9229F">
            <w:pPr>
              <w:jc w:val="center"/>
              <w:rPr>
                <w:rFonts w:cs="Arial"/>
                <w:b/>
                <w:bCs/>
                <w:sz w:val="18"/>
                <w:szCs w:val="18"/>
                <w:lang w:val="sl-SI"/>
              </w:rPr>
            </w:pPr>
            <w:r w:rsidRPr="0019453B">
              <w:rPr>
                <w:rFonts w:cs="Arial"/>
                <w:b/>
                <w:sz w:val="18"/>
                <w:szCs w:val="18"/>
                <w:lang w:val="sl-SI"/>
              </w:rPr>
              <w:t>točke</w:t>
            </w:r>
          </w:p>
        </w:tc>
      </w:tr>
      <w:tr w:rsidR="003742CD" w:rsidRPr="00B24734" w:rsidTr="00B9229F">
        <w:trPr>
          <w:trHeight w:val="315"/>
        </w:trPr>
        <w:tc>
          <w:tcPr>
            <w:tcW w:w="1148" w:type="dxa"/>
            <w:tcBorders>
              <w:top w:val="nil"/>
              <w:left w:val="nil"/>
              <w:bottom w:val="nil"/>
              <w:right w:val="nil"/>
            </w:tcBorders>
            <w:shd w:val="clear" w:color="auto" w:fill="FFFFFF"/>
            <w:noWrap/>
            <w:vAlign w:val="center"/>
            <w:hideMark/>
          </w:tcPr>
          <w:p w:rsidR="003742CD" w:rsidRPr="00211903" w:rsidRDefault="003742CD" w:rsidP="00B9229F">
            <w:pPr>
              <w:jc w:val="left"/>
              <w:rPr>
                <w:rFonts w:cs="Arial"/>
                <w:sz w:val="18"/>
                <w:szCs w:val="18"/>
                <w:lang w:val="sl-SI"/>
              </w:rPr>
            </w:pPr>
          </w:p>
        </w:tc>
        <w:tc>
          <w:tcPr>
            <w:tcW w:w="7074" w:type="dxa"/>
            <w:tcBorders>
              <w:top w:val="single" w:sz="4" w:space="0" w:color="auto"/>
              <w:left w:val="single" w:sz="4" w:space="0" w:color="auto"/>
              <w:bottom w:val="single" w:sz="4" w:space="0" w:color="auto"/>
              <w:right w:val="single" w:sz="4" w:space="0" w:color="auto"/>
            </w:tcBorders>
            <w:shd w:val="clear" w:color="auto" w:fill="FFFFFF"/>
            <w:noWrap/>
            <w:hideMark/>
          </w:tcPr>
          <w:p w:rsidR="003742CD" w:rsidRPr="00211903" w:rsidRDefault="003742CD" w:rsidP="00B9229F">
            <w:pPr>
              <w:jc w:val="left"/>
              <w:rPr>
                <w:rFonts w:cs="Arial"/>
                <w:b/>
                <w:bCs/>
                <w:sz w:val="18"/>
                <w:szCs w:val="18"/>
                <w:lang w:val="sl-SI"/>
              </w:rPr>
            </w:pPr>
            <w:r w:rsidRPr="00211903">
              <w:rPr>
                <w:rFonts w:cs="Arial"/>
                <w:b/>
                <w:bCs/>
                <w:sz w:val="18"/>
                <w:szCs w:val="18"/>
                <w:lang w:val="sl-SI"/>
              </w:rPr>
              <w:t>A. Celovit pristop</w:t>
            </w:r>
          </w:p>
          <w:p w:rsidR="003742CD" w:rsidRPr="00211903" w:rsidRDefault="003742CD" w:rsidP="00B9229F">
            <w:pPr>
              <w:jc w:val="left"/>
              <w:rPr>
                <w:rFonts w:cs="Arial"/>
                <w:sz w:val="18"/>
                <w:szCs w:val="18"/>
                <w:lang w:val="sl-SI"/>
              </w:rPr>
            </w:pPr>
            <w:r w:rsidRPr="00211903">
              <w:rPr>
                <w:rFonts w:cs="Arial"/>
                <w:sz w:val="18"/>
                <w:szCs w:val="18"/>
                <w:lang w:val="sl-SI"/>
              </w:rPr>
              <w:t>Specifična potrošnja toplote za ogrevanje in pripravo sanitarne tople vode je vsaj za 50 % nižja od obstoječega stanja v primeru obnove, oziroma od zakonsko predpisane vrednosti v primeru novogradnje</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3742CD" w:rsidRPr="00211903" w:rsidRDefault="003742CD" w:rsidP="00B9229F">
            <w:pPr>
              <w:jc w:val="center"/>
              <w:rPr>
                <w:rFonts w:cs="Arial"/>
                <w:sz w:val="18"/>
                <w:szCs w:val="18"/>
                <w:lang w:val="sl-SI"/>
              </w:rPr>
            </w:pPr>
            <w:r>
              <w:rPr>
                <w:rFonts w:cs="Arial"/>
                <w:b/>
                <w:bCs/>
                <w:sz w:val="18"/>
                <w:szCs w:val="18"/>
                <w:lang w:val="sl-SI"/>
              </w:rPr>
              <w:t>2</w:t>
            </w:r>
            <w:r w:rsidRPr="00211903">
              <w:rPr>
                <w:rFonts w:cs="Arial"/>
                <w:b/>
                <w:bCs/>
                <w:sz w:val="18"/>
                <w:szCs w:val="18"/>
                <w:lang w:val="sl-SI"/>
              </w:rPr>
              <w:t>0</w:t>
            </w:r>
          </w:p>
        </w:tc>
      </w:tr>
      <w:tr w:rsidR="003742CD" w:rsidRPr="00B24734" w:rsidTr="005814A9">
        <w:trPr>
          <w:trHeight w:val="330"/>
        </w:trPr>
        <w:tc>
          <w:tcPr>
            <w:tcW w:w="1148" w:type="dxa"/>
            <w:tcBorders>
              <w:left w:val="nil"/>
              <w:bottom w:val="nil"/>
              <w:right w:val="nil"/>
            </w:tcBorders>
            <w:shd w:val="clear" w:color="auto" w:fill="FFFFFF"/>
            <w:noWrap/>
            <w:vAlign w:val="center"/>
            <w:hideMark/>
          </w:tcPr>
          <w:p w:rsidR="003742CD" w:rsidRPr="00211903" w:rsidRDefault="003742CD" w:rsidP="00B9229F">
            <w:pPr>
              <w:jc w:val="left"/>
              <w:rPr>
                <w:rFonts w:cs="Arial"/>
                <w:sz w:val="18"/>
                <w:szCs w:val="18"/>
                <w:lang w:val="sl-SI"/>
              </w:rPr>
            </w:pPr>
          </w:p>
          <w:p w:rsidR="003742CD" w:rsidRPr="00211903" w:rsidRDefault="003742CD" w:rsidP="00B9229F">
            <w:pPr>
              <w:jc w:val="left"/>
              <w:rPr>
                <w:rFonts w:cs="Arial"/>
                <w:sz w:val="18"/>
                <w:szCs w:val="18"/>
                <w:lang w:val="sl-SI"/>
              </w:rPr>
            </w:pPr>
          </w:p>
        </w:tc>
        <w:tc>
          <w:tcPr>
            <w:tcW w:w="7074" w:type="dxa"/>
            <w:tcBorders>
              <w:top w:val="single" w:sz="4" w:space="0" w:color="auto"/>
              <w:left w:val="single" w:sz="4" w:space="0" w:color="auto"/>
              <w:bottom w:val="single" w:sz="4" w:space="0" w:color="auto"/>
              <w:right w:val="single" w:sz="4" w:space="0" w:color="auto"/>
            </w:tcBorders>
            <w:shd w:val="clear" w:color="auto" w:fill="FFFFFF"/>
            <w:noWrap/>
            <w:hideMark/>
          </w:tcPr>
          <w:p w:rsidR="003742CD" w:rsidRPr="008814EC" w:rsidRDefault="003742CD" w:rsidP="00B9229F">
            <w:pPr>
              <w:jc w:val="left"/>
              <w:rPr>
                <w:rFonts w:cs="Arial"/>
                <w:b/>
                <w:bCs/>
                <w:sz w:val="18"/>
                <w:szCs w:val="18"/>
                <w:lang w:val="sl-SI"/>
              </w:rPr>
            </w:pPr>
            <w:r w:rsidRPr="00211903">
              <w:rPr>
                <w:rFonts w:cs="Arial"/>
                <w:b/>
                <w:bCs/>
                <w:sz w:val="18"/>
                <w:szCs w:val="18"/>
                <w:lang w:val="sl-SI"/>
              </w:rPr>
              <w:t>B. Ustrezna rešitev</w:t>
            </w:r>
          </w:p>
          <w:p w:rsidR="003742CD" w:rsidRPr="00211903" w:rsidRDefault="003742CD" w:rsidP="00B9229F">
            <w:pPr>
              <w:jc w:val="left"/>
              <w:rPr>
                <w:rFonts w:cs="Arial"/>
                <w:b/>
                <w:bCs/>
                <w:sz w:val="18"/>
                <w:szCs w:val="18"/>
                <w:lang w:val="sl-SI"/>
              </w:rPr>
            </w:pPr>
            <w:r w:rsidRPr="00211903">
              <w:rPr>
                <w:rFonts w:cs="Arial"/>
                <w:sz w:val="18"/>
                <w:szCs w:val="18"/>
                <w:lang w:val="sl-SI"/>
              </w:rPr>
              <w:t>Specifična potrošnja toplote za ogrevanje in pripravo sanitarne tople vode je vsaj za 35 % nižja od obstoječega stanja v primeru obnove, oziroma od zakonsko predpisane vrednosti v primeru novogradnje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2CD" w:rsidRPr="00211903" w:rsidRDefault="003742CD" w:rsidP="00B9229F">
            <w:pPr>
              <w:jc w:val="center"/>
              <w:rPr>
                <w:rFonts w:cs="Arial"/>
                <w:b/>
                <w:bCs/>
                <w:sz w:val="18"/>
                <w:szCs w:val="18"/>
                <w:lang w:val="sl-SI"/>
              </w:rPr>
            </w:pPr>
            <w:r w:rsidRPr="00211903">
              <w:rPr>
                <w:rFonts w:cs="Arial"/>
                <w:b/>
                <w:bCs/>
                <w:sz w:val="18"/>
                <w:szCs w:val="18"/>
                <w:lang w:val="sl-SI"/>
              </w:rPr>
              <w:t>15</w:t>
            </w:r>
          </w:p>
        </w:tc>
      </w:tr>
      <w:tr w:rsidR="003742CD" w:rsidRPr="00B24734" w:rsidTr="005814A9">
        <w:trPr>
          <w:trHeight w:val="416"/>
        </w:trPr>
        <w:tc>
          <w:tcPr>
            <w:tcW w:w="1148" w:type="dxa"/>
            <w:tcBorders>
              <w:left w:val="nil"/>
              <w:bottom w:val="nil"/>
              <w:right w:val="nil"/>
            </w:tcBorders>
            <w:shd w:val="clear" w:color="auto" w:fill="FFFFFF"/>
            <w:noWrap/>
            <w:vAlign w:val="center"/>
            <w:hideMark/>
          </w:tcPr>
          <w:p w:rsidR="003742CD" w:rsidRPr="00211903" w:rsidRDefault="003742CD" w:rsidP="00B9229F">
            <w:pPr>
              <w:jc w:val="left"/>
              <w:rPr>
                <w:rFonts w:cs="Arial"/>
                <w:sz w:val="18"/>
                <w:szCs w:val="18"/>
                <w:lang w:val="sl-SI"/>
              </w:rPr>
            </w:pPr>
          </w:p>
          <w:p w:rsidR="003742CD" w:rsidRPr="00211903" w:rsidRDefault="003742CD" w:rsidP="00B9229F">
            <w:pPr>
              <w:jc w:val="left"/>
              <w:rPr>
                <w:rFonts w:cs="Arial"/>
                <w:sz w:val="18"/>
                <w:szCs w:val="18"/>
                <w:lang w:val="sl-SI"/>
              </w:rPr>
            </w:pPr>
          </w:p>
        </w:tc>
        <w:tc>
          <w:tcPr>
            <w:tcW w:w="7074" w:type="dxa"/>
            <w:tcBorders>
              <w:top w:val="single" w:sz="4" w:space="0" w:color="auto"/>
              <w:left w:val="single" w:sz="4" w:space="0" w:color="auto"/>
              <w:bottom w:val="single" w:sz="4" w:space="0" w:color="auto"/>
              <w:right w:val="single" w:sz="4" w:space="0" w:color="000000"/>
            </w:tcBorders>
            <w:shd w:val="clear" w:color="auto" w:fill="FFFFFF"/>
            <w:hideMark/>
          </w:tcPr>
          <w:p w:rsidR="003742CD" w:rsidRDefault="003742CD" w:rsidP="00B9229F">
            <w:pPr>
              <w:jc w:val="left"/>
              <w:rPr>
                <w:rFonts w:cs="Arial"/>
                <w:b/>
                <w:bCs/>
                <w:sz w:val="18"/>
                <w:szCs w:val="18"/>
                <w:lang w:val="sl-SI"/>
              </w:rPr>
            </w:pPr>
            <w:r w:rsidRPr="00211903">
              <w:rPr>
                <w:rFonts w:cs="Arial"/>
                <w:b/>
                <w:bCs/>
                <w:sz w:val="18"/>
                <w:szCs w:val="18"/>
                <w:lang w:val="sl-SI"/>
              </w:rPr>
              <w:t>C. Zadovoljiva rešitev</w:t>
            </w:r>
          </w:p>
          <w:p w:rsidR="003742CD" w:rsidRPr="00211903" w:rsidRDefault="003742CD" w:rsidP="00B9229F">
            <w:pPr>
              <w:tabs>
                <w:tab w:val="left" w:pos="2070"/>
              </w:tabs>
              <w:rPr>
                <w:rFonts w:cs="Arial"/>
                <w:b/>
                <w:bCs/>
                <w:sz w:val="18"/>
                <w:szCs w:val="18"/>
                <w:lang w:val="sl-SI"/>
              </w:rPr>
            </w:pPr>
            <w:r w:rsidRPr="00211903">
              <w:rPr>
                <w:rFonts w:cs="Arial"/>
                <w:sz w:val="18"/>
                <w:szCs w:val="18"/>
                <w:lang w:val="sl-SI"/>
              </w:rPr>
              <w:t>Posamezen ukrep</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2CD" w:rsidRPr="00211903" w:rsidRDefault="003742CD" w:rsidP="00B9229F">
            <w:pPr>
              <w:jc w:val="center"/>
              <w:rPr>
                <w:rFonts w:cs="Arial"/>
                <w:b/>
                <w:bCs/>
                <w:sz w:val="18"/>
                <w:szCs w:val="18"/>
                <w:lang w:val="sl-SI"/>
              </w:rPr>
            </w:pPr>
            <w:r w:rsidRPr="00211903">
              <w:rPr>
                <w:rFonts w:cs="Arial"/>
                <w:b/>
                <w:bCs/>
                <w:sz w:val="18"/>
                <w:szCs w:val="18"/>
                <w:lang w:val="sl-SI"/>
              </w:rPr>
              <w:t>10</w:t>
            </w:r>
          </w:p>
        </w:tc>
      </w:tr>
    </w:tbl>
    <w:p w:rsidR="003742CD" w:rsidRDefault="003742CD"/>
    <w:p w:rsidR="003742CD" w:rsidRDefault="003742CD"/>
    <w:p w:rsidR="00C847D2" w:rsidRPr="00C847D2" w:rsidRDefault="00C847D2">
      <w:pPr>
        <w:rPr>
          <w:b/>
        </w:rPr>
      </w:pPr>
      <w:r>
        <w:rPr>
          <w:b/>
          <w:lang w:val="sl-SI"/>
        </w:rPr>
        <w:t xml:space="preserve">3.2.2 </w:t>
      </w:r>
      <w:r w:rsidRPr="00C847D2">
        <w:rPr>
          <w:b/>
          <w:lang w:val="sl-SI"/>
        </w:rPr>
        <w:t xml:space="preserve"> </w:t>
      </w:r>
      <w:r>
        <w:rPr>
          <w:b/>
          <w:lang w:val="sl-SI"/>
        </w:rPr>
        <w:t>Zmanjšanje onesnaževanja zraka</w:t>
      </w:r>
    </w:p>
    <w:p w:rsidR="00C847D2" w:rsidRDefault="00C847D2"/>
    <w:tbl>
      <w:tblPr>
        <w:tblW w:w="9072" w:type="dxa"/>
        <w:tblInd w:w="70" w:type="dxa"/>
        <w:tblLayout w:type="fixed"/>
        <w:tblCellMar>
          <w:left w:w="70" w:type="dxa"/>
          <w:right w:w="70" w:type="dxa"/>
        </w:tblCellMar>
        <w:tblLook w:val="04A0" w:firstRow="1" w:lastRow="0" w:firstColumn="1" w:lastColumn="0" w:noHBand="0" w:noVBand="1"/>
      </w:tblPr>
      <w:tblGrid>
        <w:gridCol w:w="1148"/>
        <w:gridCol w:w="1139"/>
        <w:gridCol w:w="5935"/>
        <w:gridCol w:w="850"/>
      </w:tblGrid>
      <w:tr w:rsidR="00B24734" w:rsidRPr="00B24734" w:rsidTr="00197B6C">
        <w:trPr>
          <w:trHeight w:val="213"/>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3.2.2.1</w:t>
            </w: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ZMANJŠANJE ONESANŽEVANJA ZRAKA</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356542" w:rsidRPr="00B24734" w:rsidTr="00197B6C">
        <w:trPr>
          <w:trHeight w:val="255"/>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356542" w:rsidRPr="00211903" w:rsidRDefault="00356542" w:rsidP="00B24734">
            <w:pPr>
              <w:jc w:val="left"/>
              <w:rPr>
                <w:rFonts w:cs="Arial"/>
                <w:b/>
                <w:bCs/>
                <w:sz w:val="18"/>
                <w:szCs w:val="18"/>
                <w:lang w:val="sl-SI"/>
              </w:rPr>
            </w:pPr>
            <w:r w:rsidRPr="00211903">
              <w:rPr>
                <w:rFonts w:cs="Arial"/>
                <w:b/>
                <w:bCs/>
                <w:sz w:val="18"/>
                <w:szCs w:val="18"/>
                <w:lang w:val="sl-SI"/>
              </w:rPr>
              <w:t>A. Ustrezna rešitev</w:t>
            </w:r>
          </w:p>
          <w:p w:rsidR="00356542" w:rsidRPr="00211903" w:rsidRDefault="00716981" w:rsidP="009626E3">
            <w:pPr>
              <w:jc w:val="left"/>
              <w:rPr>
                <w:rFonts w:cs="Arial"/>
                <w:b/>
                <w:bCs/>
                <w:sz w:val="18"/>
                <w:szCs w:val="18"/>
                <w:lang w:val="sl-SI"/>
              </w:rPr>
            </w:pPr>
            <w:r>
              <w:rPr>
                <w:rFonts w:cs="Arial"/>
                <w:sz w:val="18"/>
                <w:szCs w:val="18"/>
                <w:lang w:val="sl-SI"/>
              </w:rPr>
              <w:t>Izvedba</w:t>
            </w:r>
            <w:r w:rsidR="00356542" w:rsidRPr="00211903">
              <w:rPr>
                <w:rFonts w:cs="Arial"/>
                <w:sz w:val="18"/>
                <w:szCs w:val="18"/>
                <w:lang w:val="sl-SI"/>
              </w:rPr>
              <w:t xml:space="preserve"> priklopa na plinovod ali namestitev kurilne naprave, ki ko</w:t>
            </w:r>
            <w:r w:rsidR="009626E3">
              <w:rPr>
                <w:rFonts w:cs="Arial"/>
                <w:sz w:val="18"/>
                <w:szCs w:val="18"/>
                <w:lang w:val="sl-SI"/>
              </w:rPr>
              <w:t>t energent uporablja plin na obm</w:t>
            </w:r>
            <w:r w:rsidR="00356542" w:rsidRPr="00211903">
              <w:rPr>
                <w:rFonts w:cs="Arial"/>
                <w:sz w:val="18"/>
                <w:szCs w:val="18"/>
                <w:lang w:val="sl-SI"/>
              </w:rPr>
              <w:t>očjih, ki so, skladno z odlokom o načrtu kakovosti zraka, razglašena za degradirana območja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center"/>
              <w:rPr>
                <w:rFonts w:cs="Arial"/>
                <w:b/>
                <w:bCs/>
                <w:sz w:val="18"/>
                <w:szCs w:val="18"/>
                <w:lang w:val="sl-SI"/>
              </w:rPr>
            </w:pPr>
            <w:r w:rsidRPr="00211903">
              <w:rPr>
                <w:rFonts w:cs="Arial"/>
                <w:b/>
                <w:bCs/>
                <w:sz w:val="18"/>
                <w:szCs w:val="18"/>
                <w:lang w:val="sl-SI"/>
              </w:rPr>
              <w:t>10</w:t>
            </w:r>
          </w:p>
        </w:tc>
      </w:tr>
      <w:tr w:rsidR="00356542" w:rsidRPr="00B24734" w:rsidTr="00197B6C">
        <w:trPr>
          <w:trHeight w:val="620"/>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356542" w:rsidRPr="00211903" w:rsidRDefault="00356542" w:rsidP="00B24734">
            <w:pPr>
              <w:jc w:val="left"/>
              <w:rPr>
                <w:rFonts w:cs="Arial"/>
                <w:sz w:val="18"/>
                <w:szCs w:val="18"/>
                <w:lang w:val="sl-SI"/>
              </w:rPr>
            </w:pPr>
          </w:p>
        </w:tc>
        <w:tc>
          <w:tcPr>
            <w:tcW w:w="850" w:type="dxa"/>
            <w:vMerge/>
            <w:tcBorders>
              <w:top w:val="single" w:sz="4" w:space="0" w:color="auto"/>
              <w:left w:val="single" w:sz="4" w:space="0" w:color="000000"/>
              <w:bottom w:val="single" w:sz="4" w:space="0" w:color="auto"/>
              <w:right w:val="single" w:sz="4" w:space="0" w:color="auto"/>
            </w:tcBorders>
            <w:shd w:val="clear" w:color="auto" w:fill="FFFFFF"/>
            <w:vAlign w:val="center"/>
            <w:hideMark/>
          </w:tcPr>
          <w:p w:rsidR="00356542" w:rsidRPr="00211903" w:rsidRDefault="00356542" w:rsidP="00B24734">
            <w:pPr>
              <w:jc w:val="left"/>
              <w:rPr>
                <w:rFonts w:cs="Arial"/>
                <w:b/>
                <w:bCs/>
                <w:sz w:val="18"/>
                <w:szCs w:val="18"/>
                <w:lang w:val="sl-SI"/>
              </w:rPr>
            </w:pPr>
          </w:p>
        </w:tc>
      </w:tr>
      <w:tr w:rsidR="00B24734" w:rsidRPr="00B24734" w:rsidTr="00197B6C">
        <w:trPr>
          <w:trHeight w:val="33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197B6C">
        <w:trPr>
          <w:trHeight w:val="233"/>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3.2.2.2</w:t>
            </w:r>
          </w:p>
        </w:tc>
        <w:tc>
          <w:tcPr>
            <w:tcW w:w="7074" w:type="dxa"/>
            <w:gridSpan w:val="2"/>
            <w:tcBorders>
              <w:top w:val="single" w:sz="4" w:space="0" w:color="auto"/>
              <w:left w:val="single" w:sz="4" w:space="0" w:color="auto"/>
              <w:bottom w:val="single" w:sz="4" w:space="0" w:color="auto"/>
              <w:right w:val="nil"/>
            </w:tcBorders>
            <w:shd w:val="clear" w:color="auto" w:fill="FFFFFF"/>
            <w:vAlign w:val="center"/>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UKREPI SPODBUJANJA TRAJNOSTNE MOBILNOSTI</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356542" w:rsidRPr="00B24734" w:rsidTr="00197B6C">
        <w:trPr>
          <w:trHeight w:val="1130"/>
        </w:trPr>
        <w:tc>
          <w:tcPr>
            <w:tcW w:w="1148" w:type="dxa"/>
            <w:vMerge w:val="restart"/>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356542" w:rsidRPr="00211903" w:rsidRDefault="00356542" w:rsidP="00B24734">
            <w:pPr>
              <w:jc w:val="left"/>
              <w:rPr>
                <w:rFonts w:cs="Arial"/>
                <w:sz w:val="18"/>
                <w:szCs w:val="18"/>
                <w:lang w:val="sl-SI"/>
              </w:rPr>
            </w:pPr>
            <w:r w:rsidRPr="00211903">
              <w:rPr>
                <w:rFonts w:cs="Arial"/>
                <w:b/>
                <w:bCs/>
                <w:sz w:val="18"/>
                <w:szCs w:val="18"/>
                <w:lang w:val="sl-SI"/>
              </w:rPr>
              <w:t>A. Celovit pristop</w:t>
            </w:r>
          </w:p>
          <w:p w:rsidR="00356542" w:rsidRPr="00211903" w:rsidRDefault="00356542" w:rsidP="00B24734">
            <w:pPr>
              <w:rPr>
                <w:rFonts w:cs="Arial"/>
                <w:b/>
                <w:bCs/>
                <w:sz w:val="18"/>
                <w:szCs w:val="18"/>
                <w:lang w:val="sl-SI"/>
              </w:rPr>
            </w:pPr>
            <w:r w:rsidRPr="00211903">
              <w:rPr>
                <w:rFonts w:cs="Arial"/>
                <w:sz w:val="18"/>
                <w:szCs w:val="18"/>
                <w:lang w:val="sl-SI"/>
              </w:rPr>
              <w:t>Izvedba ukrepov, povezanih s spodbujanjem trajnostne mobilnosti, skladno s sprejeto občinsko prometno strategijo, kot so spodbujanje multimodalnosti, uvajanje sistemov »bik</w:t>
            </w:r>
            <w:r w:rsidR="009626E3">
              <w:rPr>
                <w:rFonts w:cs="Arial"/>
                <w:sz w:val="18"/>
                <w:szCs w:val="18"/>
                <w:lang w:val="sl-SI"/>
              </w:rPr>
              <w:t>e share«, »car share«, izgradnja</w:t>
            </w:r>
            <w:r w:rsidRPr="00211903">
              <w:rPr>
                <w:rFonts w:cs="Arial"/>
                <w:sz w:val="18"/>
                <w:szCs w:val="18"/>
                <w:lang w:val="sl-SI"/>
              </w:rPr>
              <w:t xml:space="preserve"> kolesarskih poti, nakup koles ali drugih podobnih ukrepov</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center"/>
              <w:rPr>
                <w:rFonts w:cs="Arial"/>
                <w:b/>
                <w:bCs/>
                <w:sz w:val="18"/>
                <w:szCs w:val="18"/>
                <w:lang w:val="sl-SI"/>
              </w:rPr>
            </w:pPr>
            <w:r w:rsidRPr="00211903">
              <w:rPr>
                <w:rFonts w:cs="Arial"/>
                <w:b/>
                <w:bCs/>
                <w:sz w:val="18"/>
                <w:szCs w:val="18"/>
                <w:lang w:val="sl-SI"/>
              </w:rPr>
              <w:t>20</w:t>
            </w:r>
          </w:p>
        </w:tc>
      </w:tr>
      <w:tr w:rsidR="00356542" w:rsidRPr="00B24734" w:rsidTr="00197B6C">
        <w:trPr>
          <w:trHeight w:val="864"/>
        </w:trPr>
        <w:tc>
          <w:tcPr>
            <w:tcW w:w="1148" w:type="dxa"/>
            <w:vMerge/>
            <w:tcBorders>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56542" w:rsidRPr="00211903" w:rsidRDefault="00356542" w:rsidP="00B24734">
            <w:pPr>
              <w:jc w:val="left"/>
              <w:rPr>
                <w:rFonts w:cs="Arial"/>
                <w:b/>
                <w:bCs/>
                <w:sz w:val="18"/>
                <w:szCs w:val="18"/>
                <w:lang w:val="sl-SI"/>
              </w:rPr>
            </w:pPr>
            <w:r w:rsidRPr="00211903">
              <w:rPr>
                <w:rFonts w:cs="Arial"/>
                <w:b/>
                <w:bCs/>
                <w:sz w:val="18"/>
                <w:szCs w:val="18"/>
                <w:lang w:val="sl-SI"/>
              </w:rPr>
              <w:t>B. Ustrezna rešitev</w:t>
            </w:r>
          </w:p>
          <w:p w:rsidR="00356542" w:rsidRPr="00211903" w:rsidRDefault="00356542" w:rsidP="0019453B">
            <w:pPr>
              <w:jc w:val="left"/>
              <w:rPr>
                <w:rFonts w:cs="Arial"/>
                <w:b/>
                <w:bCs/>
                <w:sz w:val="18"/>
                <w:szCs w:val="18"/>
                <w:lang w:val="sl-SI"/>
              </w:rPr>
            </w:pPr>
            <w:r w:rsidRPr="00211903">
              <w:rPr>
                <w:rFonts w:cs="Arial"/>
                <w:sz w:val="18"/>
                <w:szCs w:val="18"/>
                <w:lang w:val="sl-SI"/>
              </w:rPr>
              <w:t>Postavitev kolesarnic, polnilnih postaj za polnjenje električnih baterijskih vozil, vozil na stisnjen zemel</w:t>
            </w:r>
            <w:r w:rsidR="009626E3">
              <w:rPr>
                <w:rFonts w:cs="Arial"/>
                <w:sz w:val="18"/>
                <w:szCs w:val="18"/>
                <w:lang w:val="sl-SI"/>
              </w:rPr>
              <w:t>jski plin ali bioplin, izgradnja</w:t>
            </w:r>
            <w:r w:rsidRPr="00211903">
              <w:rPr>
                <w:rFonts w:cs="Arial"/>
                <w:sz w:val="18"/>
                <w:szCs w:val="18"/>
                <w:lang w:val="sl-SI"/>
              </w:rPr>
              <w:t xml:space="preserve"> parkirišč po sistemu P+R</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center"/>
              <w:rPr>
                <w:rFonts w:cs="Arial"/>
                <w:b/>
                <w:bCs/>
                <w:sz w:val="18"/>
                <w:szCs w:val="18"/>
                <w:lang w:val="sl-SI"/>
              </w:rPr>
            </w:pPr>
            <w:r w:rsidRPr="00211903">
              <w:rPr>
                <w:rFonts w:cs="Arial"/>
                <w:b/>
                <w:bCs/>
                <w:sz w:val="18"/>
                <w:szCs w:val="18"/>
                <w:lang w:val="sl-SI"/>
              </w:rPr>
              <w:t>15</w:t>
            </w:r>
          </w:p>
        </w:tc>
      </w:tr>
      <w:tr w:rsidR="00356542" w:rsidRPr="00B24734" w:rsidTr="00197B6C">
        <w:trPr>
          <w:trHeight w:val="300"/>
        </w:trPr>
        <w:tc>
          <w:tcPr>
            <w:tcW w:w="1148" w:type="dxa"/>
            <w:vMerge/>
            <w:tcBorders>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356542" w:rsidRPr="00211903" w:rsidRDefault="00356542" w:rsidP="00B24734">
            <w:pPr>
              <w:jc w:val="left"/>
              <w:rPr>
                <w:rFonts w:cs="Arial"/>
                <w:b/>
                <w:bCs/>
                <w:sz w:val="18"/>
                <w:szCs w:val="18"/>
                <w:lang w:val="sl-SI"/>
              </w:rPr>
            </w:pPr>
            <w:r w:rsidRPr="00211903">
              <w:rPr>
                <w:rFonts w:cs="Arial"/>
                <w:b/>
                <w:bCs/>
                <w:sz w:val="18"/>
                <w:szCs w:val="18"/>
                <w:lang w:val="sl-SI"/>
              </w:rPr>
              <w:t>C. Zadovoljiva rešitev</w:t>
            </w:r>
          </w:p>
          <w:p w:rsidR="00356542" w:rsidRPr="00211903" w:rsidRDefault="00356542" w:rsidP="0019453B">
            <w:pPr>
              <w:jc w:val="left"/>
              <w:rPr>
                <w:rFonts w:cs="Arial"/>
                <w:b/>
                <w:bCs/>
                <w:sz w:val="18"/>
                <w:szCs w:val="18"/>
                <w:lang w:val="sl-SI"/>
              </w:rPr>
            </w:pPr>
            <w:r w:rsidRPr="00211903">
              <w:rPr>
                <w:rFonts w:cs="Arial"/>
                <w:sz w:val="18"/>
                <w:szCs w:val="18"/>
                <w:lang w:val="sl-SI"/>
              </w:rPr>
              <w:t>Posamezen ukrep izmed zgoraj navedenih</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center"/>
              <w:rPr>
                <w:rFonts w:cs="Arial"/>
                <w:b/>
                <w:bCs/>
                <w:sz w:val="18"/>
                <w:szCs w:val="18"/>
                <w:lang w:val="sl-SI"/>
              </w:rPr>
            </w:pPr>
            <w:r w:rsidRPr="00211903">
              <w:rPr>
                <w:rFonts w:cs="Arial"/>
                <w:b/>
                <w:bCs/>
                <w:sz w:val="18"/>
                <w:szCs w:val="18"/>
                <w:lang w:val="sl-SI"/>
              </w:rPr>
              <w:t>10</w:t>
            </w:r>
          </w:p>
        </w:tc>
      </w:tr>
      <w:tr w:rsidR="00356542" w:rsidRPr="00B24734" w:rsidTr="00197B6C">
        <w:trPr>
          <w:trHeight w:val="89"/>
        </w:trPr>
        <w:tc>
          <w:tcPr>
            <w:tcW w:w="1148" w:type="dxa"/>
            <w:tcBorders>
              <w:top w:val="nil"/>
              <w:left w:val="nil"/>
              <w:bottom w:val="nil"/>
              <w:right w:val="nil"/>
            </w:tcBorders>
            <w:shd w:val="clear" w:color="auto" w:fill="FFFFFF"/>
            <w:noWrap/>
            <w:vAlign w:val="center"/>
            <w:hideMark/>
          </w:tcPr>
          <w:p w:rsidR="00356542" w:rsidRPr="00211903" w:rsidRDefault="00356542"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356542" w:rsidRPr="00211903" w:rsidRDefault="00356542" w:rsidP="00B24734">
            <w:pPr>
              <w:rPr>
                <w:rFonts w:cs="Arial"/>
                <w:sz w:val="18"/>
                <w:szCs w:val="18"/>
                <w:lang w:val="sl-SI"/>
              </w:rPr>
            </w:pP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356542" w:rsidRPr="00211903" w:rsidRDefault="00356542" w:rsidP="00B24734">
            <w:pPr>
              <w:jc w:val="left"/>
              <w:rPr>
                <w:rFonts w:cs="Arial"/>
                <w:b/>
                <w:bCs/>
                <w:sz w:val="18"/>
                <w:szCs w:val="18"/>
                <w:lang w:val="sl-SI"/>
              </w:rPr>
            </w:pPr>
          </w:p>
        </w:tc>
      </w:tr>
    </w:tbl>
    <w:p w:rsidR="00F10733" w:rsidRDefault="00F10733">
      <w:pPr>
        <w:rPr>
          <w:b/>
          <w:lang w:val="sl-SI"/>
        </w:rPr>
      </w:pPr>
    </w:p>
    <w:p w:rsidR="00A5566E" w:rsidRDefault="00A5566E">
      <w:r>
        <w:rPr>
          <w:b/>
          <w:lang w:val="sl-SI"/>
        </w:rPr>
        <w:t xml:space="preserve">3.2.3 </w:t>
      </w:r>
      <w:r w:rsidRPr="00C847D2">
        <w:rPr>
          <w:b/>
          <w:lang w:val="sl-SI"/>
        </w:rPr>
        <w:t xml:space="preserve"> </w:t>
      </w:r>
      <w:r w:rsidRPr="00A5566E">
        <w:rPr>
          <w:b/>
          <w:lang w:val="sl-SI"/>
        </w:rPr>
        <w:t>G</w:t>
      </w:r>
      <w:r>
        <w:rPr>
          <w:b/>
          <w:lang w:val="sl-SI"/>
        </w:rPr>
        <w:t>ospodarske javne službe varstva okolja</w:t>
      </w:r>
    </w:p>
    <w:p w:rsidR="00A5566E" w:rsidRDefault="00A5566E"/>
    <w:tbl>
      <w:tblPr>
        <w:tblW w:w="9072" w:type="dxa"/>
        <w:tblInd w:w="70" w:type="dxa"/>
        <w:tblLayout w:type="fixed"/>
        <w:tblCellMar>
          <w:left w:w="70" w:type="dxa"/>
          <w:right w:w="70" w:type="dxa"/>
        </w:tblCellMar>
        <w:tblLook w:val="04A0" w:firstRow="1" w:lastRow="0" w:firstColumn="1" w:lastColumn="0" w:noHBand="0" w:noVBand="1"/>
      </w:tblPr>
      <w:tblGrid>
        <w:gridCol w:w="1148"/>
        <w:gridCol w:w="1139"/>
        <w:gridCol w:w="5935"/>
        <w:gridCol w:w="850"/>
      </w:tblGrid>
      <w:tr w:rsidR="00B24734" w:rsidRPr="00B24734" w:rsidTr="00197B6C">
        <w:trPr>
          <w:trHeight w:val="373"/>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3.2.3.1</w:t>
            </w:r>
          </w:p>
        </w:tc>
        <w:tc>
          <w:tcPr>
            <w:tcW w:w="7074" w:type="dxa"/>
            <w:gridSpan w:val="2"/>
            <w:tcBorders>
              <w:top w:val="single" w:sz="4" w:space="0" w:color="auto"/>
              <w:left w:val="single" w:sz="4" w:space="0" w:color="auto"/>
              <w:bottom w:val="nil"/>
              <w:right w:val="single" w:sz="4" w:space="0" w:color="000000"/>
            </w:tcBorders>
            <w:shd w:val="clear" w:color="auto" w:fill="FFFFFF"/>
            <w:noWrap/>
            <w:hideMark/>
          </w:tcPr>
          <w:p w:rsidR="007105C3" w:rsidRDefault="00B24734" w:rsidP="00B24734">
            <w:pPr>
              <w:jc w:val="left"/>
              <w:rPr>
                <w:rFonts w:cs="Arial"/>
                <w:b/>
                <w:bCs/>
                <w:sz w:val="18"/>
                <w:szCs w:val="18"/>
                <w:lang w:val="sl-SI"/>
              </w:rPr>
            </w:pPr>
            <w:r w:rsidRPr="00211903">
              <w:rPr>
                <w:rFonts w:cs="Arial"/>
                <w:b/>
                <w:bCs/>
                <w:sz w:val="18"/>
                <w:szCs w:val="18"/>
                <w:lang w:val="sl-SI"/>
              </w:rPr>
              <w:t>VODOVOD</w:t>
            </w:r>
            <w:r w:rsidR="007105C3">
              <w:rPr>
                <w:rFonts w:cs="Arial"/>
                <w:b/>
                <w:bCs/>
                <w:sz w:val="18"/>
                <w:szCs w:val="18"/>
                <w:lang w:val="sl-SI"/>
              </w:rPr>
              <w:t xml:space="preserve"> - </w:t>
            </w:r>
            <w:r w:rsidR="007105C3" w:rsidRPr="00211903">
              <w:rPr>
                <w:rFonts w:cs="Arial"/>
                <w:sz w:val="18"/>
                <w:szCs w:val="18"/>
                <w:lang w:val="sl-SI"/>
              </w:rPr>
              <w:t>Rekonstrukcija vodovoda</w:t>
            </w:r>
          </w:p>
          <w:p w:rsidR="00B24734" w:rsidRPr="00211903" w:rsidRDefault="007105C3" w:rsidP="00B24734">
            <w:pPr>
              <w:jc w:val="left"/>
              <w:rPr>
                <w:rFonts w:cs="Arial"/>
                <w:b/>
                <w:bCs/>
                <w:sz w:val="18"/>
                <w:szCs w:val="18"/>
                <w:lang w:val="sl-SI"/>
              </w:rPr>
            </w:pPr>
            <w:r>
              <w:rPr>
                <w:rFonts w:cs="Arial"/>
                <w:b/>
                <w:bCs/>
                <w:sz w:val="18"/>
                <w:szCs w:val="18"/>
                <w:lang w:val="sl-SI"/>
              </w:rPr>
              <w:t>Š</w:t>
            </w:r>
            <w:r w:rsidRPr="00211903">
              <w:rPr>
                <w:rFonts w:cs="Arial"/>
                <w:b/>
                <w:bCs/>
                <w:sz w:val="18"/>
                <w:szCs w:val="18"/>
                <w:lang w:val="sl-SI"/>
              </w:rPr>
              <w:t>tevilo priključkov /km vodovoda</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sz w:val="18"/>
                <w:szCs w:val="18"/>
                <w:lang w:val="sl-SI"/>
              </w:rPr>
            </w:pPr>
          </w:p>
        </w:tc>
      </w:tr>
      <w:tr w:rsidR="00B24734" w:rsidRPr="00B24734" w:rsidTr="00197B6C">
        <w:trPr>
          <w:trHeight w:val="161"/>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single" w:sz="4" w:space="0" w:color="auto"/>
              <w:left w:val="single" w:sz="4" w:space="0" w:color="auto"/>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r w:rsidRPr="00211903">
              <w:rPr>
                <w:rFonts w:cs="Arial"/>
                <w:sz w:val="18"/>
                <w:szCs w:val="18"/>
                <w:lang w:val="sl-SI"/>
              </w:rPr>
              <w:t> </w:t>
            </w:r>
          </w:p>
        </w:tc>
        <w:tc>
          <w:tcPr>
            <w:tcW w:w="5935"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rPr>
                <w:rFonts w:cs="Arial"/>
                <w:sz w:val="18"/>
                <w:szCs w:val="18"/>
                <w:lang w:val="sl-SI"/>
              </w:rPr>
            </w:pPr>
            <w:r w:rsidRPr="00211903">
              <w:rPr>
                <w:rFonts w:cs="Arial"/>
                <w:sz w:val="18"/>
                <w:szCs w:val="18"/>
                <w:lang w:val="sl-SI"/>
              </w:rPr>
              <w:t>do 10 km</w:t>
            </w:r>
          </w:p>
        </w:tc>
        <w:tc>
          <w:tcPr>
            <w:tcW w:w="850" w:type="dxa"/>
            <w:tcBorders>
              <w:top w:val="nil"/>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20</w:t>
            </w:r>
          </w:p>
        </w:tc>
      </w:tr>
      <w:tr w:rsidR="00B24734" w:rsidRPr="00B24734" w:rsidTr="00197B6C">
        <w:trPr>
          <w:trHeight w:val="94"/>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nil"/>
              <w:left w:val="single" w:sz="4" w:space="0" w:color="auto"/>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r w:rsidRPr="00211903">
              <w:rPr>
                <w:rFonts w:cs="Arial"/>
                <w:sz w:val="18"/>
                <w:szCs w:val="18"/>
                <w:lang w:val="sl-SI"/>
              </w:rPr>
              <w:t> </w:t>
            </w:r>
          </w:p>
        </w:tc>
        <w:tc>
          <w:tcPr>
            <w:tcW w:w="5935" w:type="dxa"/>
            <w:tcBorders>
              <w:top w:val="nil"/>
              <w:left w:val="nil"/>
              <w:bottom w:val="single" w:sz="4" w:space="0" w:color="auto"/>
              <w:right w:val="single" w:sz="4" w:space="0" w:color="auto"/>
            </w:tcBorders>
            <w:shd w:val="clear" w:color="auto" w:fill="FFFFFF"/>
            <w:hideMark/>
          </w:tcPr>
          <w:p w:rsidR="00B24734" w:rsidRPr="00211903" w:rsidRDefault="007105C3" w:rsidP="00B24734">
            <w:pPr>
              <w:rPr>
                <w:rFonts w:cs="Arial"/>
                <w:sz w:val="18"/>
                <w:szCs w:val="18"/>
                <w:lang w:val="sl-SI"/>
              </w:rPr>
            </w:pPr>
            <w:r>
              <w:rPr>
                <w:rFonts w:cs="Arial"/>
                <w:sz w:val="18"/>
                <w:szCs w:val="18"/>
                <w:lang w:val="sl-SI"/>
              </w:rPr>
              <w:t>n</w:t>
            </w:r>
            <w:r w:rsidR="00B24734" w:rsidRPr="00211903">
              <w:rPr>
                <w:rFonts w:cs="Arial"/>
                <w:sz w:val="18"/>
                <w:szCs w:val="18"/>
                <w:lang w:val="sl-SI"/>
              </w:rPr>
              <w:t>ad 10,0</w:t>
            </w:r>
            <w:r w:rsidR="00227395">
              <w:rPr>
                <w:rFonts w:cs="Arial"/>
                <w:sz w:val="18"/>
                <w:szCs w:val="18"/>
                <w:lang w:val="sl-SI"/>
              </w:rPr>
              <w:t xml:space="preserve"> km</w:t>
            </w:r>
          </w:p>
        </w:tc>
        <w:tc>
          <w:tcPr>
            <w:tcW w:w="850" w:type="dxa"/>
            <w:tcBorders>
              <w:top w:val="nil"/>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15</w:t>
            </w:r>
          </w:p>
        </w:tc>
      </w:tr>
      <w:tr w:rsidR="00B24734" w:rsidRPr="00B24734" w:rsidTr="00197B6C">
        <w:trPr>
          <w:trHeight w:val="27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nil"/>
              <w:left w:val="nil"/>
              <w:bottom w:val="nil"/>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nil"/>
              <w:left w:val="nil"/>
              <w:bottom w:val="nil"/>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nil"/>
              <w:left w:val="nil"/>
              <w:bottom w:val="nil"/>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bl>
    <w:p w:rsidR="00853D78" w:rsidRDefault="00853D78"/>
    <w:tbl>
      <w:tblPr>
        <w:tblW w:w="9072" w:type="dxa"/>
        <w:tblInd w:w="70" w:type="dxa"/>
        <w:tblLayout w:type="fixed"/>
        <w:tblCellMar>
          <w:left w:w="70" w:type="dxa"/>
          <w:right w:w="70" w:type="dxa"/>
        </w:tblCellMar>
        <w:tblLook w:val="04A0" w:firstRow="1" w:lastRow="0" w:firstColumn="1" w:lastColumn="0" w:noHBand="0" w:noVBand="1"/>
      </w:tblPr>
      <w:tblGrid>
        <w:gridCol w:w="1148"/>
        <w:gridCol w:w="1139"/>
        <w:gridCol w:w="5935"/>
        <w:gridCol w:w="850"/>
      </w:tblGrid>
      <w:tr w:rsidR="00B24734" w:rsidRPr="00B24734" w:rsidTr="00197B6C">
        <w:trPr>
          <w:trHeight w:val="274"/>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3.2.3.2</w:t>
            </w:r>
          </w:p>
        </w:tc>
        <w:tc>
          <w:tcPr>
            <w:tcW w:w="7074" w:type="dxa"/>
            <w:gridSpan w:val="2"/>
            <w:tcBorders>
              <w:top w:val="single" w:sz="4" w:space="0" w:color="auto"/>
              <w:left w:val="single" w:sz="4" w:space="0" w:color="auto"/>
              <w:bottom w:val="nil"/>
              <w:right w:val="single" w:sz="4" w:space="0" w:color="000000"/>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KANALIZACIJA</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sz w:val="18"/>
                <w:szCs w:val="18"/>
                <w:lang w:val="sl-SI"/>
              </w:rPr>
            </w:pPr>
            <w:r w:rsidRPr="00211903">
              <w:rPr>
                <w:rFonts w:cs="Arial"/>
                <w:sz w:val="18"/>
                <w:szCs w:val="18"/>
                <w:lang w:val="sl-SI"/>
              </w:rPr>
              <w:t>Nova kanalizacija</w:t>
            </w:r>
          </w:p>
        </w:tc>
      </w:tr>
      <w:tr w:rsidR="005503A9" w:rsidRPr="00B24734" w:rsidTr="00197B6C">
        <w:trPr>
          <w:trHeight w:val="365"/>
        </w:trPr>
        <w:tc>
          <w:tcPr>
            <w:tcW w:w="1148" w:type="dxa"/>
            <w:tcBorders>
              <w:top w:val="nil"/>
              <w:left w:val="nil"/>
              <w:bottom w:val="nil"/>
              <w:right w:val="nil"/>
            </w:tcBorders>
            <w:shd w:val="clear" w:color="auto" w:fill="FFFFFF"/>
            <w:noWrap/>
            <w:vAlign w:val="center"/>
            <w:hideMark/>
          </w:tcPr>
          <w:p w:rsidR="005503A9" w:rsidRPr="00211903" w:rsidRDefault="005503A9" w:rsidP="00B24734">
            <w:pPr>
              <w:jc w:val="left"/>
              <w:rPr>
                <w:rFonts w:cs="Arial"/>
                <w:sz w:val="18"/>
                <w:szCs w:val="18"/>
                <w:lang w:val="sl-SI"/>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503A9" w:rsidRPr="00211903" w:rsidRDefault="005503A9" w:rsidP="00B24734">
            <w:pPr>
              <w:jc w:val="center"/>
              <w:rPr>
                <w:rFonts w:cs="Arial"/>
                <w:sz w:val="18"/>
                <w:szCs w:val="18"/>
                <w:lang w:val="sl-SI"/>
              </w:rPr>
            </w:pPr>
            <w:r w:rsidRPr="00211903">
              <w:rPr>
                <w:rFonts w:cs="Arial"/>
                <w:sz w:val="18"/>
                <w:szCs w:val="18"/>
                <w:lang w:val="sl-SI"/>
              </w:rPr>
              <w:t>Št.priklj. km/kanala</w:t>
            </w:r>
          </w:p>
        </w:tc>
        <w:tc>
          <w:tcPr>
            <w:tcW w:w="5935" w:type="dxa"/>
            <w:tcBorders>
              <w:top w:val="single" w:sz="4" w:space="0" w:color="auto"/>
              <w:left w:val="nil"/>
              <w:bottom w:val="single" w:sz="4" w:space="0" w:color="auto"/>
              <w:right w:val="single" w:sz="4" w:space="0" w:color="auto"/>
            </w:tcBorders>
            <w:shd w:val="clear" w:color="auto" w:fill="FFFFFF"/>
            <w:noWrap/>
            <w:hideMark/>
          </w:tcPr>
          <w:p w:rsidR="005503A9" w:rsidRPr="00211903" w:rsidRDefault="005503A9" w:rsidP="00B24734">
            <w:pPr>
              <w:jc w:val="center"/>
              <w:rPr>
                <w:rFonts w:cs="Arial"/>
                <w:sz w:val="18"/>
                <w:szCs w:val="18"/>
                <w:lang w:val="sl-SI"/>
              </w:rPr>
            </w:pPr>
            <w:r w:rsidRPr="00211903">
              <w:rPr>
                <w:rFonts w:cs="Arial"/>
                <w:sz w:val="18"/>
                <w:szCs w:val="18"/>
                <w:lang w:val="sl-SI"/>
              </w:rPr>
              <w:t>Pogoji</w:t>
            </w:r>
          </w:p>
        </w:tc>
        <w:tc>
          <w:tcPr>
            <w:tcW w:w="850" w:type="dxa"/>
            <w:tcBorders>
              <w:top w:val="single" w:sz="4" w:space="0" w:color="auto"/>
              <w:left w:val="nil"/>
              <w:bottom w:val="single" w:sz="4" w:space="0" w:color="auto"/>
              <w:right w:val="single" w:sz="4" w:space="0" w:color="auto"/>
            </w:tcBorders>
            <w:shd w:val="clear" w:color="auto" w:fill="FFFFFF"/>
          </w:tcPr>
          <w:p w:rsidR="005503A9" w:rsidRPr="00211903" w:rsidRDefault="005503A9" w:rsidP="00B24734">
            <w:pPr>
              <w:jc w:val="center"/>
              <w:rPr>
                <w:rFonts w:cs="Arial"/>
                <w:sz w:val="18"/>
                <w:szCs w:val="18"/>
                <w:lang w:val="sl-SI"/>
              </w:rPr>
            </w:pPr>
          </w:p>
        </w:tc>
      </w:tr>
      <w:tr w:rsidR="005503A9" w:rsidRPr="00B24734" w:rsidTr="00853D78">
        <w:trPr>
          <w:trHeight w:val="250"/>
        </w:trPr>
        <w:tc>
          <w:tcPr>
            <w:tcW w:w="1148" w:type="dxa"/>
            <w:tcBorders>
              <w:top w:val="nil"/>
              <w:left w:val="nil"/>
              <w:bottom w:val="nil"/>
              <w:right w:val="nil"/>
            </w:tcBorders>
            <w:shd w:val="clear" w:color="auto" w:fill="FFFFFF"/>
            <w:noWrap/>
            <w:vAlign w:val="center"/>
            <w:hideMark/>
          </w:tcPr>
          <w:p w:rsidR="005503A9" w:rsidRPr="00211903" w:rsidRDefault="005503A9" w:rsidP="00B24734">
            <w:pPr>
              <w:jc w:val="left"/>
              <w:rPr>
                <w:rFonts w:cs="Arial"/>
                <w:sz w:val="18"/>
                <w:szCs w:val="18"/>
                <w:lang w:val="sl-SI"/>
              </w:rPr>
            </w:pPr>
            <w:r>
              <w:rPr>
                <w:rFonts w:cs="Arial"/>
                <w:sz w:val="18"/>
                <w:szCs w:val="18"/>
                <w:lang w:val="sl-SI"/>
              </w:rPr>
              <w:t xml:space="preserve"> </w:t>
            </w:r>
          </w:p>
        </w:tc>
        <w:tc>
          <w:tcPr>
            <w:tcW w:w="1139" w:type="dxa"/>
            <w:tcBorders>
              <w:top w:val="nil"/>
              <w:left w:val="single" w:sz="4" w:space="0" w:color="auto"/>
              <w:bottom w:val="single" w:sz="4" w:space="0" w:color="auto"/>
              <w:right w:val="single" w:sz="4" w:space="0" w:color="auto"/>
            </w:tcBorders>
            <w:shd w:val="clear" w:color="auto" w:fill="FFFFFF"/>
            <w:noWrap/>
            <w:vAlign w:val="bottom"/>
            <w:hideMark/>
          </w:tcPr>
          <w:p w:rsidR="005503A9" w:rsidRPr="00211903" w:rsidRDefault="005503A9" w:rsidP="00B24734">
            <w:pPr>
              <w:jc w:val="left"/>
              <w:rPr>
                <w:rFonts w:cs="Arial"/>
                <w:sz w:val="18"/>
                <w:szCs w:val="18"/>
                <w:lang w:val="sl-SI"/>
              </w:rPr>
            </w:pPr>
            <w:r w:rsidRPr="00211903">
              <w:rPr>
                <w:rFonts w:cs="Arial"/>
                <w:sz w:val="18"/>
                <w:szCs w:val="18"/>
                <w:lang w:val="sl-SI"/>
              </w:rPr>
              <w:t> </w:t>
            </w:r>
          </w:p>
        </w:tc>
        <w:tc>
          <w:tcPr>
            <w:tcW w:w="5935" w:type="dxa"/>
            <w:tcBorders>
              <w:top w:val="nil"/>
              <w:left w:val="nil"/>
              <w:bottom w:val="single" w:sz="4" w:space="0" w:color="auto"/>
              <w:right w:val="single" w:sz="4" w:space="0" w:color="auto"/>
            </w:tcBorders>
            <w:shd w:val="clear" w:color="auto" w:fill="FFFFFF"/>
            <w:noWrap/>
            <w:vAlign w:val="bottom"/>
            <w:hideMark/>
          </w:tcPr>
          <w:p w:rsidR="005503A9" w:rsidRPr="00211903" w:rsidRDefault="005503A9" w:rsidP="00B24734">
            <w:pPr>
              <w:jc w:val="left"/>
              <w:rPr>
                <w:rFonts w:cs="Arial"/>
                <w:sz w:val="18"/>
                <w:szCs w:val="18"/>
                <w:lang w:val="sl-SI"/>
              </w:rPr>
            </w:pPr>
            <w:r w:rsidRPr="00211903">
              <w:rPr>
                <w:rFonts w:cs="Arial"/>
                <w:sz w:val="18"/>
                <w:szCs w:val="18"/>
                <w:lang w:val="sl-SI"/>
              </w:rPr>
              <w:t>Če je povezana s ČN</w:t>
            </w:r>
          </w:p>
        </w:tc>
        <w:tc>
          <w:tcPr>
            <w:tcW w:w="850" w:type="dxa"/>
            <w:vMerge w:val="restart"/>
            <w:tcBorders>
              <w:top w:val="nil"/>
              <w:left w:val="nil"/>
              <w:right w:val="single" w:sz="4" w:space="0" w:color="auto"/>
            </w:tcBorders>
            <w:shd w:val="clear" w:color="auto" w:fill="FFFFFF"/>
            <w:hideMark/>
          </w:tcPr>
          <w:p w:rsidR="005503A9" w:rsidRPr="00211903" w:rsidRDefault="005503A9" w:rsidP="00B24734">
            <w:pPr>
              <w:jc w:val="center"/>
              <w:rPr>
                <w:rFonts w:cs="Arial"/>
                <w:b/>
                <w:bCs/>
                <w:sz w:val="18"/>
                <w:szCs w:val="18"/>
                <w:lang w:val="sl-SI"/>
              </w:rPr>
            </w:pPr>
            <w:r w:rsidRPr="00211903">
              <w:rPr>
                <w:rFonts w:cs="Arial"/>
                <w:b/>
                <w:bCs/>
                <w:sz w:val="18"/>
                <w:szCs w:val="18"/>
                <w:lang w:val="sl-SI"/>
              </w:rPr>
              <w:t> </w:t>
            </w:r>
          </w:p>
          <w:p w:rsidR="005503A9" w:rsidRPr="00211903" w:rsidRDefault="005503A9" w:rsidP="00B24734">
            <w:pPr>
              <w:jc w:val="center"/>
              <w:rPr>
                <w:rFonts w:cs="Arial"/>
                <w:b/>
                <w:bCs/>
                <w:sz w:val="18"/>
                <w:szCs w:val="18"/>
                <w:lang w:val="sl-SI"/>
              </w:rPr>
            </w:pPr>
            <w:r w:rsidRPr="00211903">
              <w:rPr>
                <w:rFonts w:cs="Arial"/>
                <w:b/>
                <w:bCs/>
                <w:sz w:val="18"/>
                <w:szCs w:val="18"/>
                <w:lang w:val="sl-SI"/>
              </w:rPr>
              <w:t>20</w:t>
            </w:r>
          </w:p>
        </w:tc>
      </w:tr>
      <w:tr w:rsidR="005503A9" w:rsidRPr="00B24734" w:rsidTr="00853D78">
        <w:trPr>
          <w:trHeight w:val="253"/>
        </w:trPr>
        <w:tc>
          <w:tcPr>
            <w:tcW w:w="1148" w:type="dxa"/>
            <w:tcBorders>
              <w:top w:val="nil"/>
              <w:left w:val="nil"/>
              <w:bottom w:val="nil"/>
              <w:right w:val="nil"/>
            </w:tcBorders>
            <w:shd w:val="clear" w:color="auto" w:fill="FFFFFF"/>
            <w:noWrap/>
            <w:vAlign w:val="center"/>
            <w:hideMark/>
          </w:tcPr>
          <w:p w:rsidR="005503A9" w:rsidRPr="00211903" w:rsidRDefault="005503A9" w:rsidP="00B24734">
            <w:pPr>
              <w:jc w:val="left"/>
              <w:rPr>
                <w:rFonts w:cs="Arial"/>
                <w:sz w:val="18"/>
                <w:szCs w:val="18"/>
                <w:lang w:val="sl-SI"/>
              </w:rPr>
            </w:pPr>
          </w:p>
        </w:tc>
        <w:tc>
          <w:tcPr>
            <w:tcW w:w="1139" w:type="dxa"/>
            <w:tcBorders>
              <w:top w:val="nil"/>
              <w:left w:val="single" w:sz="4" w:space="0" w:color="auto"/>
              <w:bottom w:val="single" w:sz="4" w:space="0" w:color="auto"/>
              <w:right w:val="single" w:sz="4" w:space="0" w:color="auto"/>
            </w:tcBorders>
            <w:shd w:val="clear" w:color="auto" w:fill="FFFFFF"/>
            <w:noWrap/>
            <w:vAlign w:val="bottom"/>
            <w:hideMark/>
          </w:tcPr>
          <w:p w:rsidR="005503A9" w:rsidRPr="00211903" w:rsidRDefault="005503A9" w:rsidP="00B24734">
            <w:pPr>
              <w:jc w:val="left"/>
              <w:rPr>
                <w:rFonts w:cs="Arial"/>
                <w:sz w:val="18"/>
                <w:szCs w:val="18"/>
                <w:lang w:val="sl-SI"/>
              </w:rPr>
            </w:pPr>
            <w:r w:rsidRPr="00211903">
              <w:rPr>
                <w:rFonts w:cs="Arial"/>
                <w:sz w:val="18"/>
                <w:szCs w:val="18"/>
                <w:lang w:val="sl-SI"/>
              </w:rPr>
              <w:t> </w:t>
            </w:r>
          </w:p>
        </w:tc>
        <w:tc>
          <w:tcPr>
            <w:tcW w:w="5935" w:type="dxa"/>
            <w:tcBorders>
              <w:top w:val="nil"/>
              <w:left w:val="nil"/>
              <w:bottom w:val="single" w:sz="4" w:space="0" w:color="auto"/>
              <w:right w:val="single" w:sz="4" w:space="0" w:color="auto"/>
            </w:tcBorders>
            <w:shd w:val="clear" w:color="auto" w:fill="FFFFFF"/>
            <w:vAlign w:val="bottom"/>
            <w:hideMark/>
          </w:tcPr>
          <w:p w:rsidR="005503A9" w:rsidRPr="00211903" w:rsidRDefault="005503A9" w:rsidP="00B24734">
            <w:pPr>
              <w:jc w:val="left"/>
              <w:rPr>
                <w:rFonts w:cs="Arial"/>
                <w:sz w:val="18"/>
                <w:szCs w:val="18"/>
                <w:lang w:val="sl-SI"/>
              </w:rPr>
            </w:pPr>
            <w:r w:rsidRPr="00211903">
              <w:rPr>
                <w:rFonts w:cs="Arial"/>
                <w:sz w:val="18"/>
                <w:szCs w:val="18"/>
                <w:lang w:val="sl-SI"/>
              </w:rPr>
              <w:t xml:space="preserve">Če je poskrbljeno za ustrezno čiščenje </w:t>
            </w:r>
            <w:r w:rsidR="009626E3">
              <w:rPr>
                <w:rFonts w:cs="Arial"/>
                <w:sz w:val="18"/>
                <w:szCs w:val="18"/>
                <w:lang w:val="sl-SI"/>
              </w:rPr>
              <w:t xml:space="preserve"> odpadne vode </w:t>
            </w:r>
            <w:r w:rsidRPr="00211903">
              <w:rPr>
                <w:rFonts w:cs="Arial"/>
                <w:sz w:val="18"/>
                <w:szCs w:val="18"/>
                <w:lang w:val="sl-SI"/>
              </w:rPr>
              <w:t>in če je ustrezna kapaciteta</w:t>
            </w:r>
          </w:p>
        </w:tc>
        <w:tc>
          <w:tcPr>
            <w:tcW w:w="850" w:type="dxa"/>
            <w:vMerge/>
            <w:tcBorders>
              <w:left w:val="nil"/>
              <w:bottom w:val="single" w:sz="4" w:space="0" w:color="auto"/>
              <w:right w:val="single" w:sz="4" w:space="0" w:color="auto"/>
            </w:tcBorders>
            <w:shd w:val="clear" w:color="auto" w:fill="FFFFFF"/>
            <w:hideMark/>
          </w:tcPr>
          <w:p w:rsidR="005503A9" w:rsidRPr="00211903" w:rsidRDefault="005503A9" w:rsidP="00B24734">
            <w:pPr>
              <w:jc w:val="center"/>
              <w:rPr>
                <w:rFonts w:cs="Arial"/>
                <w:b/>
                <w:bCs/>
                <w:sz w:val="18"/>
                <w:szCs w:val="18"/>
                <w:lang w:val="sl-SI"/>
              </w:rPr>
            </w:pPr>
          </w:p>
        </w:tc>
      </w:tr>
      <w:tr w:rsidR="00B24734" w:rsidRPr="00B24734" w:rsidTr="00197B6C">
        <w:trPr>
          <w:trHeight w:val="274"/>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nil"/>
              <w:left w:val="single" w:sz="4" w:space="0" w:color="auto"/>
              <w:bottom w:val="single" w:sz="4" w:space="0" w:color="auto"/>
              <w:right w:val="single" w:sz="4" w:space="0" w:color="auto"/>
            </w:tcBorders>
            <w:shd w:val="clear" w:color="auto" w:fill="FFFFFF"/>
            <w:hideMark/>
          </w:tcPr>
          <w:p w:rsidR="00B24734" w:rsidRPr="00211903" w:rsidRDefault="00B24734" w:rsidP="00B24734">
            <w:pPr>
              <w:rPr>
                <w:rFonts w:cs="Arial"/>
                <w:sz w:val="18"/>
                <w:szCs w:val="18"/>
                <w:lang w:val="sl-SI"/>
              </w:rPr>
            </w:pPr>
            <w:r w:rsidRPr="00211903">
              <w:rPr>
                <w:rFonts w:cs="Arial"/>
                <w:sz w:val="18"/>
                <w:szCs w:val="18"/>
                <w:lang w:val="sl-SI"/>
              </w:rPr>
              <w:t>Pod 19,99</w:t>
            </w:r>
          </w:p>
        </w:tc>
        <w:tc>
          <w:tcPr>
            <w:tcW w:w="5935" w:type="dxa"/>
            <w:tcBorders>
              <w:top w:val="nil"/>
              <w:left w:val="nil"/>
              <w:bottom w:val="single" w:sz="4" w:space="0" w:color="auto"/>
              <w:right w:val="single" w:sz="4" w:space="0" w:color="auto"/>
            </w:tcBorders>
            <w:shd w:val="clear" w:color="auto" w:fill="FFFFFF"/>
            <w:hideMark/>
          </w:tcPr>
          <w:p w:rsidR="00B24734" w:rsidRPr="00211903" w:rsidRDefault="00B24734" w:rsidP="00B24734">
            <w:pPr>
              <w:rPr>
                <w:rFonts w:cs="Arial"/>
                <w:sz w:val="18"/>
                <w:szCs w:val="18"/>
                <w:lang w:val="sl-SI"/>
              </w:rPr>
            </w:pPr>
            <w:r w:rsidRPr="00211903">
              <w:rPr>
                <w:rFonts w:cs="Arial"/>
                <w:sz w:val="18"/>
                <w:szCs w:val="18"/>
                <w:lang w:val="sl-SI"/>
              </w:rPr>
              <w:t>Kanalizaci</w:t>
            </w:r>
            <w:r w:rsidR="009626E3">
              <w:rPr>
                <w:rFonts w:cs="Arial"/>
                <w:sz w:val="18"/>
                <w:szCs w:val="18"/>
                <w:lang w:val="sl-SI"/>
              </w:rPr>
              <w:t>ja in ČN - vzporedn</w:t>
            </w:r>
            <w:r w:rsidRPr="00211903">
              <w:rPr>
                <w:rFonts w:cs="Arial"/>
                <w:sz w:val="18"/>
                <w:szCs w:val="18"/>
                <w:lang w:val="sl-SI"/>
              </w:rPr>
              <w:t>a gradnja</w:t>
            </w:r>
          </w:p>
        </w:tc>
        <w:tc>
          <w:tcPr>
            <w:tcW w:w="850" w:type="dxa"/>
            <w:tcBorders>
              <w:top w:val="nil"/>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15</w:t>
            </w:r>
          </w:p>
        </w:tc>
      </w:tr>
      <w:tr w:rsidR="00B24734" w:rsidRPr="00B24734" w:rsidTr="00197B6C">
        <w:trPr>
          <w:trHeight w:val="278"/>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nil"/>
              <w:left w:val="single" w:sz="4" w:space="0" w:color="auto"/>
              <w:bottom w:val="single" w:sz="4" w:space="0" w:color="auto"/>
              <w:right w:val="single" w:sz="4" w:space="0" w:color="auto"/>
            </w:tcBorders>
            <w:shd w:val="clear" w:color="auto" w:fill="FFFFFF"/>
            <w:hideMark/>
          </w:tcPr>
          <w:p w:rsidR="00B24734" w:rsidRPr="00211903" w:rsidRDefault="00B24734" w:rsidP="00B24734">
            <w:pPr>
              <w:rPr>
                <w:rFonts w:cs="Arial"/>
                <w:sz w:val="18"/>
                <w:szCs w:val="18"/>
                <w:lang w:val="sl-SI"/>
              </w:rPr>
            </w:pPr>
            <w:r w:rsidRPr="00211903">
              <w:rPr>
                <w:rFonts w:cs="Arial"/>
                <w:sz w:val="18"/>
                <w:szCs w:val="18"/>
                <w:lang w:val="sl-SI"/>
              </w:rPr>
              <w:t>Nad 20,0</w:t>
            </w:r>
          </w:p>
        </w:tc>
        <w:tc>
          <w:tcPr>
            <w:tcW w:w="5935" w:type="dxa"/>
            <w:tcBorders>
              <w:top w:val="nil"/>
              <w:left w:val="nil"/>
              <w:bottom w:val="single" w:sz="4" w:space="0" w:color="auto"/>
              <w:right w:val="single" w:sz="4" w:space="0" w:color="auto"/>
            </w:tcBorders>
            <w:shd w:val="clear" w:color="auto" w:fill="FFFFFF"/>
            <w:hideMark/>
          </w:tcPr>
          <w:p w:rsidR="00B24734" w:rsidRPr="00211903" w:rsidRDefault="009626E3" w:rsidP="00B24734">
            <w:pPr>
              <w:rPr>
                <w:rFonts w:cs="Arial"/>
                <w:sz w:val="18"/>
                <w:szCs w:val="18"/>
                <w:lang w:val="sl-SI"/>
              </w:rPr>
            </w:pPr>
            <w:r>
              <w:rPr>
                <w:rFonts w:cs="Arial"/>
                <w:sz w:val="18"/>
                <w:szCs w:val="18"/>
                <w:lang w:val="sl-SI"/>
              </w:rPr>
              <w:t>Kanalizacija in ČN je vzporedn</w:t>
            </w:r>
            <w:r w:rsidR="00B24734" w:rsidRPr="00211903">
              <w:rPr>
                <w:rFonts w:cs="Arial"/>
                <w:sz w:val="18"/>
                <w:szCs w:val="18"/>
                <w:lang w:val="sl-SI"/>
              </w:rPr>
              <w:t>a gradnja</w:t>
            </w:r>
          </w:p>
        </w:tc>
        <w:tc>
          <w:tcPr>
            <w:tcW w:w="850" w:type="dxa"/>
            <w:tcBorders>
              <w:top w:val="nil"/>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10</w:t>
            </w:r>
          </w:p>
        </w:tc>
      </w:tr>
      <w:tr w:rsidR="00B24734" w:rsidRPr="00B24734" w:rsidTr="00197B6C">
        <w:trPr>
          <w:trHeight w:val="27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nil"/>
              <w:left w:val="nil"/>
              <w:bottom w:val="single" w:sz="4" w:space="0" w:color="auto"/>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197B6C">
        <w:trPr>
          <w:trHeight w:val="435"/>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3.2.3.3</w:t>
            </w:r>
          </w:p>
        </w:tc>
        <w:tc>
          <w:tcPr>
            <w:tcW w:w="7074" w:type="dxa"/>
            <w:gridSpan w:val="2"/>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ČISTILNE NAPRAVE</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5503A9" w:rsidRPr="00B24734" w:rsidTr="00197B6C">
        <w:trPr>
          <w:trHeight w:val="300"/>
        </w:trPr>
        <w:tc>
          <w:tcPr>
            <w:tcW w:w="1148" w:type="dxa"/>
            <w:tcBorders>
              <w:top w:val="nil"/>
              <w:left w:val="nil"/>
              <w:bottom w:val="nil"/>
              <w:right w:val="nil"/>
            </w:tcBorders>
            <w:shd w:val="clear" w:color="auto" w:fill="FFFFFF"/>
            <w:noWrap/>
            <w:vAlign w:val="center"/>
            <w:hideMark/>
          </w:tcPr>
          <w:p w:rsidR="005503A9" w:rsidRPr="00211903" w:rsidRDefault="005503A9"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single" w:sz="4" w:space="0" w:color="000000"/>
            </w:tcBorders>
            <w:shd w:val="clear" w:color="auto" w:fill="FFFFFF"/>
            <w:hideMark/>
          </w:tcPr>
          <w:p w:rsidR="005503A9" w:rsidRPr="00211903" w:rsidRDefault="005503A9" w:rsidP="00B24734">
            <w:pPr>
              <w:jc w:val="left"/>
              <w:rPr>
                <w:rFonts w:cs="Arial"/>
                <w:b/>
                <w:bCs/>
                <w:sz w:val="18"/>
                <w:szCs w:val="18"/>
                <w:lang w:val="sl-SI"/>
              </w:rPr>
            </w:pPr>
            <w:r w:rsidRPr="00211903">
              <w:rPr>
                <w:rFonts w:cs="Arial"/>
                <w:b/>
                <w:bCs/>
                <w:sz w:val="18"/>
                <w:szCs w:val="18"/>
                <w:lang w:val="sl-SI"/>
              </w:rPr>
              <w:t>A. Celovit pristop</w:t>
            </w:r>
          </w:p>
          <w:p w:rsidR="005503A9" w:rsidRPr="00211903" w:rsidRDefault="005503A9" w:rsidP="00B24734">
            <w:pPr>
              <w:jc w:val="left"/>
              <w:rPr>
                <w:rFonts w:cs="Arial"/>
                <w:sz w:val="18"/>
                <w:szCs w:val="18"/>
                <w:lang w:val="sl-SI"/>
              </w:rPr>
            </w:pPr>
            <w:r w:rsidRPr="00211903">
              <w:rPr>
                <w:rFonts w:cs="Arial"/>
                <w:sz w:val="18"/>
                <w:szCs w:val="18"/>
                <w:lang w:val="sl-SI"/>
              </w:rPr>
              <w:t> </w:t>
            </w:r>
          </w:p>
          <w:p w:rsidR="005503A9" w:rsidRPr="00211903" w:rsidRDefault="005503A9" w:rsidP="00B24734">
            <w:pPr>
              <w:rPr>
                <w:rFonts w:cs="Arial"/>
                <w:b/>
                <w:bCs/>
                <w:sz w:val="18"/>
                <w:szCs w:val="18"/>
                <w:lang w:val="sl-SI"/>
              </w:rPr>
            </w:pPr>
            <w:r w:rsidRPr="00211903">
              <w:rPr>
                <w:rFonts w:cs="Arial"/>
                <w:sz w:val="18"/>
                <w:szCs w:val="18"/>
                <w:lang w:val="sl-SI"/>
              </w:rPr>
              <w:t>Terciarna faza; zaključen krog ravnanja z blatom ali reverzna osmoza (RO) ali ozon; nadstandard, velja tudi za manjše ČN (pod 10.000 PE)</w:t>
            </w:r>
          </w:p>
        </w:tc>
        <w:tc>
          <w:tcPr>
            <w:tcW w:w="850" w:type="dxa"/>
            <w:vMerge w:val="restart"/>
            <w:tcBorders>
              <w:top w:val="single" w:sz="4" w:space="0" w:color="auto"/>
              <w:left w:val="nil"/>
              <w:bottom w:val="single" w:sz="4" w:space="0" w:color="auto"/>
              <w:right w:val="single" w:sz="4" w:space="0" w:color="auto"/>
            </w:tcBorders>
            <w:shd w:val="clear" w:color="auto" w:fill="FFFFFF"/>
            <w:vAlign w:val="center"/>
            <w:hideMark/>
          </w:tcPr>
          <w:p w:rsidR="005503A9" w:rsidRPr="00211903" w:rsidRDefault="005503A9" w:rsidP="00B24734">
            <w:pPr>
              <w:jc w:val="center"/>
              <w:rPr>
                <w:rFonts w:cs="Arial"/>
                <w:b/>
                <w:bCs/>
                <w:sz w:val="18"/>
                <w:szCs w:val="18"/>
                <w:lang w:val="sl-SI"/>
              </w:rPr>
            </w:pPr>
            <w:r w:rsidRPr="00211903">
              <w:rPr>
                <w:rFonts w:cs="Arial"/>
                <w:b/>
                <w:bCs/>
                <w:sz w:val="18"/>
                <w:szCs w:val="18"/>
                <w:lang w:val="sl-SI"/>
              </w:rPr>
              <w:t>20</w:t>
            </w:r>
          </w:p>
        </w:tc>
      </w:tr>
      <w:tr w:rsidR="005503A9" w:rsidRPr="00B24734" w:rsidTr="00197B6C">
        <w:trPr>
          <w:trHeight w:val="600"/>
        </w:trPr>
        <w:tc>
          <w:tcPr>
            <w:tcW w:w="1148" w:type="dxa"/>
            <w:tcBorders>
              <w:top w:val="nil"/>
              <w:left w:val="nil"/>
              <w:bottom w:val="nil"/>
              <w:right w:val="nil"/>
            </w:tcBorders>
            <w:shd w:val="clear" w:color="auto" w:fill="FFFFFF"/>
            <w:noWrap/>
            <w:vAlign w:val="center"/>
            <w:hideMark/>
          </w:tcPr>
          <w:p w:rsidR="005503A9" w:rsidRPr="00211903" w:rsidRDefault="005503A9" w:rsidP="00B24734">
            <w:pPr>
              <w:jc w:val="left"/>
              <w:rPr>
                <w:rFonts w:cs="Arial"/>
                <w:sz w:val="18"/>
                <w:szCs w:val="18"/>
                <w:lang w:val="sl-SI"/>
              </w:rPr>
            </w:pPr>
          </w:p>
        </w:tc>
        <w:tc>
          <w:tcPr>
            <w:tcW w:w="7074" w:type="dxa"/>
            <w:gridSpan w:val="2"/>
            <w:vMerge/>
            <w:tcBorders>
              <w:left w:val="single" w:sz="4" w:space="0" w:color="auto"/>
              <w:bottom w:val="single" w:sz="4" w:space="0" w:color="auto"/>
              <w:right w:val="single" w:sz="4" w:space="0" w:color="000000"/>
            </w:tcBorders>
            <w:shd w:val="clear" w:color="auto" w:fill="FFFFFF"/>
            <w:hideMark/>
          </w:tcPr>
          <w:p w:rsidR="005503A9" w:rsidRPr="00211903" w:rsidRDefault="005503A9" w:rsidP="00B24734">
            <w:pPr>
              <w:rPr>
                <w:rFonts w:cs="Arial"/>
                <w:sz w:val="18"/>
                <w:szCs w:val="18"/>
                <w:lang w:val="sl-SI"/>
              </w:rPr>
            </w:pPr>
          </w:p>
        </w:tc>
        <w:tc>
          <w:tcPr>
            <w:tcW w:w="850" w:type="dxa"/>
            <w:vMerge/>
            <w:tcBorders>
              <w:top w:val="single" w:sz="4" w:space="0" w:color="auto"/>
              <w:left w:val="single" w:sz="4" w:space="0" w:color="000000"/>
              <w:bottom w:val="single" w:sz="4" w:space="0" w:color="auto"/>
              <w:right w:val="single" w:sz="4" w:space="0" w:color="auto"/>
            </w:tcBorders>
            <w:shd w:val="clear" w:color="auto" w:fill="FFFFFF"/>
            <w:vAlign w:val="center"/>
            <w:hideMark/>
          </w:tcPr>
          <w:p w:rsidR="005503A9" w:rsidRPr="00211903" w:rsidRDefault="005503A9" w:rsidP="00B24734">
            <w:pPr>
              <w:jc w:val="left"/>
              <w:rPr>
                <w:rFonts w:cs="Arial"/>
                <w:b/>
                <w:bCs/>
                <w:sz w:val="18"/>
                <w:szCs w:val="18"/>
                <w:lang w:val="sl-SI"/>
              </w:rPr>
            </w:pPr>
          </w:p>
        </w:tc>
      </w:tr>
      <w:tr w:rsidR="005503A9" w:rsidRPr="00B24734" w:rsidTr="00197B6C">
        <w:trPr>
          <w:trHeight w:val="420"/>
        </w:trPr>
        <w:tc>
          <w:tcPr>
            <w:tcW w:w="1148" w:type="dxa"/>
            <w:tcBorders>
              <w:top w:val="nil"/>
              <w:left w:val="nil"/>
              <w:bottom w:val="nil"/>
              <w:right w:val="nil"/>
            </w:tcBorders>
            <w:shd w:val="clear" w:color="auto" w:fill="FFFFFF"/>
            <w:noWrap/>
            <w:vAlign w:val="center"/>
            <w:hideMark/>
          </w:tcPr>
          <w:p w:rsidR="005503A9" w:rsidRPr="00211903" w:rsidRDefault="005503A9"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5503A9" w:rsidRPr="00211903" w:rsidRDefault="005503A9" w:rsidP="00B24734">
            <w:pPr>
              <w:jc w:val="left"/>
              <w:rPr>
                <w:rFonts w:cs="Arial"/>
                <w:b/>
                <w:bCs/>
                <w:sz w:val="18"/>
                <w:szCs w:val="18"/>
                <w:lang w:val="sl-SI"/>
              </w:rPr>
            </w:pPr>
            <w:r w:rsidRPr="00211903">
              <w:rPr>
                <w:rFonts w:cs="Arial"/>
                <w:b/>
                <w:bCs/>
                <w:sz w:val="18"/>
                <w:szCs w:val="18"/>
                <w:lang w:val="sl-SI"/>
              </w:rPr>
              <w:t>B. Ustrezna rešitev</w:t>
            </w:r>
          </w:p>
          <w:p w:rsidR="005503A9" w:rsidRPr="00211903" w:rsidRDefault="005503A9" w:rsidP="0019453B">
            <w:pPr>
              <w:jc w:val="left"/>
              <w:rPr>
                <w:rFonts w:cs="Arial"/>
                <w:b/>
                <w:bCs/>
                <w:sz w:val="18"/>
                <w:szCs w:val="18"/>
                <w:lang w:val="sl-SI"/>
              </w:rPr>
            </w:pPr>
            <w:r w:rsidRPr="00211903">
              <w:rPr>
                <w:rFonts w:cs="Arial"/>
                <w:b/>
                <w:bCs/>
                <w:sz w:val="18"/>
                <w:szCs w:val="18"/>
                <w:lang w:val="sl-SI"/>
              </w:rPr>
              <w:t> </w:t>
            </w:r>
            <w:r w:rsidRPr="00211903">
              <w:rPr>
                <w:rFonts w:cs="Arial"/>
                <w:sz w:val="18"/>
                <w:szCs w:val="18"/>
                <w:lang w:val="sl-SI"/>
              </w:rPr>
              <w:t>ČN nad 10.000 PE in sekundarno čiščenje z ultra filtracijo (UF) in/ali RO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3A9" w:rsidRPr="00211903" w:rsidRDefault="005503A9" w:rsidP="00B24734">
            <w:pPr>
              <w:jc w:val="center"/>
              <w:rPr>
                <w:rFonts w:cs="Arial"/>
                <w:b/>
                <w:bCs/>
                <w:sz w:val="18"/>
                <w:szCs w:val="18"/>
                <w:lang w:val="sl-SI"/>
              </w:rPr>
            </w:pPr>
            <w:r w:rsidRPr="00211903">
              <w:rPr>
                <w:rFonts w:cs="Arial"/>
                <w:b/>
                <w:bCs/>
                <w:sz w:val="18"/>
                <w:szCs w:val="18"/>
                <w:lang w:val="sl-SI"/>
              </w:rPr>
              <w:t>18</w:t>
            </w:r>
          </w:p>
        </w:tc>
      </w:tr>
      <w:tr w:rsidR="005503A9" w:rsidRPr="00B24734" w:rsidTr="00197B6C">
        <w:trPr>
          <w:trHeight w:val="300"/>
        </w:trPr>
        <w:tc>
          <w:tcPr>
            <w:tcW w:w="1148" w:type="dxa"/>
            <w:tcBorders>
              <w:top w:val="nil"/>
              <w:left w:val="nil"/>
              <w:bottom w:val="nil"/>
              <w:right w:val="nil"/>
            </w:tcBorders>
            <w:shd w:val="clear" w:color="auto" w:fill="FFFFFF"/>
            <w:noWrap/>
            <w:vAlign w:val="center"/>
            <w:hideMark/>
          </w:tcPr>
          <w:p w:rsidR="005503A9" w:rsidRPr="00211903" w:rsidRDefault="005503A9"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5503A9" w:rsidRPr="00211903" w:rsidRDefault="005503A9" w:rsidP="00B24734">
            <w:pPr>
              <w:rPr>
                <w:rFonts w:cs="Arial"/>
                <w:sz w:val="18"/>
                <w:szCs w:val="18"/>
                <w:lang w:val="sl-SI"/>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503A9" w:rsidRPr="00211903" w:rsidRDefault="005503A9" w:rsidP="00B24734">
            <w:pPr>
              <w:jc w:val="left"/>
              <w:rPr>
                <w:rFonts w:cs="Arial"/>
                <w:b/>
                <w:bCs/>
                <w:sz w:val="18"/>
                <w:szCs w:val="18"/>
                <w:lang w:val="sl-SI"/>
              </w:rPr>
            </w:pPr>
          </w:p>
        </w:tc>
      </w:tr>
      <w:tr w:rsidR="005503A9" w:rsidRPr="00B24734" w:rsidTr="00197B6C">
        <w:trPr>
          <w:trHeight w:val="315"/>
        </w:trPr>
        <w:tc>
          <w:tcPr>
            <w:tcW w:w="1148" w:type="dxa"/>
            <w:tcBorders>
              <w:top w:val="nil"/>
              <w:left w:val="nil"/>
              <w:bottom w:val="nil"/>
              <w:right w:val="nil"/>
            </w:tcBorders>
            <w:shd w:val="clear" w:color="auto" w:fill="FFFFFF"/>
            <w:noWrap/>
            <w:vAlign w:val="center"/>
            <w:hideMark/>
          </w:tcPr>
          <w:p w:rsidR="005503A9" w:rsidRPr="00211903" w:rsidRDefault="005503A9"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nil"/>
            </w:tcBorders>
            <w:shd w:val="clear" w:color="auto" w:fill="FFFFFF"/>
            <w:hideMark/>
          </w:tcPr>
          <w:p w:rsidR="005503A9" w:rsidRPr="00211903" w:rsidRDefault="005503A9" w:rsidP="0019453B">
            <w:pPr>
              <w:jc w:val="left"/>
              <w:rPr>
                <w:rFonts w:cs="Arial"/>
                <w:sz w:val="18"/>
                <w:szCs w:val="18"/>
                <w:lang w:val="sl-SI"/>
              </w:rPr>
            </w:pPr>
            <w:r w:rsidRPr="00211903">
              <w:rPr>
                <w:rFonts w:cs="Arial"/>
                <w:sz w:val="18"/>
                <w:szCs w:val="18"/>
                <w:lang w:val="sl-SI"/>
              </w:rPr>
              <w:t>ČN nad 10.000 PE in 15000 PE in sekundarno čiščenje</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5503A9" w:rsidRPr="00211903" w:rsidRDefault="005503A9" w:rsidP="00B24734">
            <w:pPr>
              <w:jc w:val="center"/>
              <w:rPr>
                <w:rFonts w:cs="Arial"/>
                <w:b/>
                <w:bCs/>
                <w:sz w:val="18"/>
                <w:szCs w:val="18"/>
                <w:lang w:val="sl-SI"/>
              </w:rPr>
            </w:pPr>
            <w:r w:rsidRPr="00211903">
              <w:rPr>
                <w:rFonts w:cs="Arial"/>
                <w:b/>
                <w:bCs/>
                <w:sz w:val="18"/>
                <w:szCs w:val="18"/>
                <w:lang w:val="sl-SI"/>
              </w:rPr>
              <w:t>16</w:t>
            </w:r>
          </w:p>
        </w:tc>
      </w:tr>
      <w:tr w:rsidR="00226A2A" w:rsidRPr="00B24734" w:rsidTr="00197B6C">
        <w:trPr>
          <w:trHeight w:val="300"/>
        </w:trPr>
        <w:tc>
          <w:tcPr>
            <w:tcW w:w="1148" w:type="dxa"/>
            <w:tcBorders>
              <w:top w:val="nil"/>
              <w:left w:val="nil"/>
              <w:bottom w:val="nil"/>
              <w:right w:val="nil"/>
            </w:tcBorders>
            <w:shd w:val="clear" w:color="auto" w:fill="FFFFFF"/>
            <w:noWrap/>
            <w:vAlign w:val="center"/>
            <w:hideMark/>
          </w:tcPr>
          <w:p w:rsidR="00226A2A" w:rsidRPr="00211903" w:rsidRDefault="00226A2A"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226A2A" w:rsidRPr="00211903" w:rsidRDefault="00226A2A" w:rsidP="00B24734">
            <w:pPr>
              <w:jc w:val="left"/>
              <w:rPr>
                <w:rFonts w:cs="Arial"/>
                <w:sz w:val="18"/>
                <w:szCs w:val="18"/>
                <w:lang w:val="sl-SI"/>
              </w:rPr>
            </w:pPr>
            <w:r w:rsidRPr="00211903">
              <w:rPr>
                <w:rFonts w:cs="Arial"/>
                <w:b/>
                <w:bCs/>
                <w:sz w:val="18"/>
                <w:szCs w:val="18"/>
                <w:lang w:val="sl-SI"/>
              </w:rPr>
              <w:t>C. Zadovoljiva rešitev</w:t>
            </w:r>
          </w:p>
          <w:p w:rsidR="00226A2A" w:rsidRPr="00211903" w:rsidRDefault="00226A2A" w:rsidP="00B24734">
            <w:pPr>
              <w:jc w:val="left"/>
              <w:rPr>
                <w:rFonts w:cs="Arial"/>
                <w:b/>
                <w:bCs/>
                <w:sz w:val="18"/>
                <w:szCs w:val="18"/>
                <w:lang w:val="sl-SI"/>
              </w:rPr>
            </w:pPr>
            <w:r w:rsidRPr="00211903">
              <w:rPr>
                <w:rFonts w:cs="Arial"/>
                <w:sz w:val="18"/>
                <w:szCs w:val="18"/>
                <w:lang w:val="sl-SI"/>
              </w:rPr>
              <w:t>Primarno čiščenje ali en</w:t>
            </w:r>
            <w:r w:rsidR="009626E3">
              <w:rPr>
                <w:rFonts w:cs="Arial"/>
                <w:sz w:val="18"/>
                <w:szCs w:val="18"/>
                <w:lang w:val="sl-SI"/>
              </w:rPr>
              <w:t>a faza ali u</w:t>
            </w:r>
            <w:r w:rsidRPr="00211903">
              <w:rPr>
                <w:rFonts w:cs="Arial"/>
                <w:sz w:val="18"/>
                <w:szCs w:val="18"/>
                <w:lang w:val="sl-SI"/>
              </w:rPr>
              <w:t>sedalni bazeni ali oljni lovilci, do 10.000 PE</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226A2A" w:rsidRPr="00211903" w:rsidRDefault="00226A2A" w:rsidP="00B24734">
            <w:pPr>
              <w:jc w:val="center"/>
              <w:rPr>
                <w:rFonts w:cs="Arial"/>
                <w:b/>
                <w:bCs/>
                <w:sz w:val="18"/>
                <w:szCs w:val="18"/>
                <w:lang w:val="sl-SI"/>
              </w:rPr>
            </w:pPr>
            <w:r w:rsidRPr="00211903">
              <w:rPr>
                <w:rFonts w:cs="Arial"/>
                <w:b/>
                <w:bCs/>
                <w:sz w:val="18"/>
                <w:szCs w:val="18"/>
                <w:lang w:val="sl-SI"/>
              </w:rPr>
              <w:t>12</w:t>
            </w:r>
          </w:p>
        </w:tc>
      </w:tr>
      <w:tr w:rsidR="00226A2A" w:rsidRPr="00B24734" w:rsidTr="00197B6C">
        <w:trPr>
          <w:trHeight w:val="269"/>
        </w:trPr>
        <w:tc>
          <w:tcPr>
            <w:tcW w:w="1148" w:type="dxa"/>
            <w:tcBorders>
              <w:top w:val="nil"/>
              <w:left w:val="nil"/>
              <w:bottom w:val="nil"/>
              <w:right w:val="nil"/>
            </w:tcBorders>
            <w:shd w:val="clear" w:color="auto" w:fill="FFFFFF"/>
            <w:noWrap/>
            <w:vAlign w:val="center"/>
            <w:hideMark/>
          </w:tcPr>
          <w:p w:rsidR="00226A2A" w:rsidRPr="00211903" w:rsidRDefault="00226A2A"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226A2A" w:rsidRPr="00211903" w:rsidRDefault="00226A2A" w:rsidP="00B24734">
            <w:pPr>
              <w:jc w:val="left"/>
              <w:rPr>
                <w:rFonts w:cs="Arial"/>
                <w:sz w:val="18"/>
                <w:szCs w:val="18"/>
                <w:lang w:val="sl-SI"/>
              </w:rPr>
            </w:pP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226A2A" w:rsidRPr="00211903" w:rsidRDefault="00226A2A" w:rsidP="00B24734">
            <w:pPr>
              <w:jc w:val="left"/>
              <w:rPr>
                <w:rFonts w:cs="Arial"/>
                <w:b/>
                <w:bCs/>
                <w:sz w:val="18"/>
                <w:szCs w:val="18"/>
                <w:lang w:val="sl-SI"/>
              </w:rPr>
            </w:pPr>
          </w:p>
        </w:tc>
      </w:tr>
    </w:tbl>
    <w:p w:rsidR="00F10733" w:rsidRDefault="00F10733">
      <w:r>
        <w:br w:type="page"/>
      </w:r>
    </w:p>
    <w:tbl>
      <w:tblPr>
        <w:tblW w:w="9072" w:type="dxa"/>
        <w:tblInd w:w="70" w:type="dxa"/>
        <w:tblLayout w:type="fixed"/>
        <w:tblCellMar>
          <w:left w:w="70" w:type="dxa"/>
          <w:right w:w="70" w:type="dxa"/>
        </w:tblCellMar>
        <w:tblLook w:val="04A0" w:firstRow="1" w:lastRow="0" w:firstColumn="1" w:lastColumn="0" w:noHBand="0" w:noVBand="1"/>
      </w:tblPr>
      <w:tblGrid>
        <w:gridCol w:w="1148"/>
        <w:gridCol w:w="1139"/>
        <w:gridCol w:w="5935"/>
        <w:gridCol w:w="850"/>
      </w:tblGrid>
      <w:tr w:rsidR="00B24734" w:rsidRPr="00B24734" w:rsidTr="00197B6C">
        <w:trPr>
          <w:trHeight w:val="315"/>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p>
        </w:tc>
        <w:tc>
          <w:tcPr>
            <w:tcW w:w="1139"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5935"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left"/>
              <w:rPr>
                <w:rFonts w:cs="Arial"/>
                <w:sz w:val="18"/>
                <w:szCs w:val="18"/>
                <w:lang w:val="sl-SI"/>
              </w:rPr>
            </w:pPr>
          </w:p>
        </w:tc>
        <w:tc>
          <w:tcPr>
            <w:tcW w:w="850" w:type="dxa"/>
            <w:tcBorders>
              <w:top w:val="single" w:sz="4" w:space="0" w:color="auto"/>
              <w:left w:val="nil"/>
              <w:bottom w:val="single" w:sz="4" w:space="0" w:color="auto"/>
              <w:right w:val="nil"/>
            </w:tcBorders>
            <w:shd w:val="clear" w:color="auto" w:fill="FFFFFF"/>
            <w:noWrap/>
            <w:vAlign w:val="bottom"/>
            <w:hideMark/>
          </w:tcPr>
          <w:p w:rsidR="00B24734" w:rsidRPr="00211903" w:rsidRDefault="00B24734" w:rsidP="00B24734">
            <w:pPr>
              <w:jc w:val="center"/>
              <w:rPr>
                <w:rFonts w:cs="Arial"/>
                <w:sz w:val="18"/>
                <w:szCs w:val="18"/>
                <w:lang w:val="sl-SI"/>
              </w:rPr>
            </w:pPr>
          </w:p>
        </w:tc>
      </w:tr>
      <w:tr w:rsidR="00B24734" w:rsidRPr="00B24734" w:rsidTr="00197B6C">
        <w:trPr>
          <w:trHeight w:val="330"/>
        </w:trPr>
        <w:tc>
          <w:tcPr>
            <w:tcW w:w="1148" w:type="dxa"/>
            <w:tcBorders>
              <w:top w:val="nil"/>
              <w:left w:val="nil"/>
              <w:bottom w:val="nil"/>
              <w:right w:val="nil"/>
            </w:tcBorders>
            <w:shd w:val="clear" w:color="auto" w:fill="FFFFFF"/>
            <w:noWrap/>
            <w:vAlign w:val="center"/>
            <w:hideMark/>
          </w:tcPr>
          <w:p w:rsidR="00B24734" w:rsidRPr="00211903" w:rsidRDefault="00B24734" w:rsidP="00B24734">
            <w:pPr>
              <w:jc w:val="left"/>
              <w:rPr>
                <w:rFonts w:cs="Arial"/>
                <w:sz w:val="18"/>
                <w:szCs w:val="18"/>
                <w:lang w:val="sl-SI"/>
              </w:rPr>
            </w:pPr>
            <w:r w:rsidRPr="00211903">
              <w:rPr>
                <w:rFonts w:cs="Arial"/>
                <w:sz w:val="18"/>
                <w:szCs w:val="18"/>
                <w:lang w:val="sl-SI"/>
              </w:rPr>
              <w:t>3.2.3.4</w:t>
            </w:r>
          </w:p>
        </w:tc>
        <w:tc>
          <w:tcPr>
            <w:tcW w:w="7074" w:type="dxa"/>
            <w:gridSpan w:val="2"/>
            <w:tcBorders>
              <w:top w:val="single" w:sz="4" w:space="0" w:color="auto"/>
              <w:left w:val="single" w:sz="4" w:space="0" w:color="auto"/>
              <w:bottom w:val="single" w:sz="4" w:space="0" w:color="auto"/>
              <w:right w:val="nil"/>
            </w:tcBorders>
            <w:shd w:val="clear" w:color="auto" w:fill="FFFFFF"/>
            <w:noWrap/>
            <w:hideMark/>
          </w:tcPr>
          <w:p w:rsidR="00B24734" w:rsidRPr="00211903" w:rsidRDefault="00B24734" w:rsidP="00B24734">
            <w:pPr>
              <w:jc w:val="left"/>
              <w:rPr>
                <w:rFonts w:cs="Arial"/>
                <w:b/>
                <w:bCs/>
                <w:sz w:val="18"/>
                <w:szCs w:val="18"/>
                <w:lang w:val="sl-SI"/>
              </w:rPr>
            </w:pPr>
            <w:r w:rsidRPr="00211903">
              <w:rPr>
                <w:rFonts w:cs="Arial"/>
                <w:b/>
                <w:bCs/>
                <w:sz w:val="18"/>
                <w:szCs w:val="18"/>
                <w:lang w:val="sl-SI"/>
              </w:rPr>
              <w:t>GOSPODARJENJE Z ODPADKI</w:t>
            </w:r>
          </w:p>
        </w:tc>
        <w:tc>
          <w:tcPr>
            <w:tcW w:w="850" w:type="dxa"/>
            <w:tcBorders>
              <w:top w:val="single" w:sz="4" w:space="0" w:color="auto"/>
              <w:left w:val="nil"/>
              <w:bottom w:val="single" w:sz="4" w:space="0" w:color="auto"/>
              <w:right w:val="single" w:sz="4" w:space="0" w:color="auto"/>
            </w:tcBorders>
            <w:shd w:val="clear" w:color="auto" w:fill="FFFFFF"/>
            <w:hideMark/>
          </w:tcPr>
          <w:p w:rsidR="00B24734" w:rsidRPr="00211903" w:rsidRDefault="00B24734" w:rsidP="00B24734">
            <w:pPr>
              <w:jc w:val="center"/>
              <w:rPr>
                <w:rFonts w:cs="Arial"/>
                <w:b/>
                <w:bCs/>
                <w:sz w:val="18"/>
                <w:szCs w:val="18"/>
                <w:lang w:val="sl-SI"/>
              </w:rPr>
            </w:pPr>
            <w:r w:rsidRPr="00211903">
              <w:rPr>
                <w:rFonts w:cs="Arial"/>
                <w:b/>
                <w:bCs/>
                <w:sz w:val="18"/>
                <w:szCs w:val="18"/>
                <w:lang w:val="sl-SI"/>
              </w:rPr>
              <w:t>točke</w:t>
            </w:r>
          </w:p>
        </w:tc>
      </w:tr>
      <w:tr w:rsidR="00226A2A" w:rsidRPr="00B24734" w:rsidTr="00197B6C">
        <w:trPr>
          <w:trHeight w:val="300"/>
        </w:trPr>
        <w:tc>
          <w:tcPr>
            <w:tcW w:w="1148" w:type="dxa"/>
            <w:tcBorders>
              <w:top w:val="nil"/>
              <w:left w:val="nil"/>
              <w:bottom w:val="nil"/>
              <w:right w:val="nil"/>
            </w:tcBorders>
            <w:shd w:val="clear" w:color="auto" w:fill="FFFFFF"/>
            <w:noWrap/>
            <w:vAlign w:val="center"/>
            <w:hideMark/>
          </w:tcPr>
          <w:p w:rsidR="00226A2A" w:rsidRPr="00211903" w:rsidRDefault="00226A2A"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226A2A" w:rsidRPr="00211903" w:rsidRDefault="00226A2A" w:rsidP="00B24734">
            <w:pPr>
              <w:jc w:val="left"/>
              <w:rPr>
                <w:rFonts w:cs="Arial"/>
                <w:b/>
                <w:bCs/>
                <w:sz w:val="18"/>
                <w:szCs w:val="18"/>
                <w:lang w:val="sl-SI"/>
              </w:rPr>
            </w:pPr>
            <w:r w:rsidRPr="00211903">
              <w:rPr>
                <w:rFonts w:cs="Arial"/>
                <w:b/>
                <w:bCs/>
                <w:sz w:val="18"/>
                <w:szCs w:val="18"/>
                <w:lang w:val="sl-SI"/>
              </w:rPr>
              <w:t>Celovita</w:t>
            </w:r>
          </w:p>
          <w:p w:rsidR="00226A2A" w:rsidRPr="00211903" w:rsidRDefault="00226A2A" w:rsidP="0019453B">
            <w:pPr>
              <w:jc w:val="left"/>
              <w:rPr>
                <w:rFonts w:cs="Arial"/>
                <w:b/>
                <w:bCs/>
                <w:sz w:val="18"/>
                <w:szCs w:val="18"/>
                <w:lang w:val="sl-SI"/>
              </w:rPr>
            </w:pPr>
            <w:r w:rsidRPr="00211903">
              <w:rPr>
                <w:rFonts w:cs="Arial"/>
                <w:sz w:val="18"/>
                <w:szCs w:val="18"/>
                <w:lang w:val="sl-SI"/>
              </w:rPr>
              <w:t>CERO, ki vsebuje sortirnico, kompostarno, biofermentacijo, sežigalnico, biogoriva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6A2A" w:rsidRPr="00211903" w:rsidRDefault="00226A2A" w:rsidP="00B24734">
            <w:pPr>
              <w:jc w:val="center"/>
              <w:rPr>
                <w:rFonts w:cs="Arial"/>
                <w:b/>
                <w:bCs/>
                <w:sz w:val="18"/>
                <w:szCs w:val="18"/>
                <w:lang w:val="sl-SI"/>
              </w:rPr>
            </w:pPr>
            <w:r w:rsidRPr="00211903">
              <w:rPr>
                <w:rFonts w:cs="Arial"/>
                <w:b/>
                <w:bCs/>
                <w:sz w:val="18"/>
                <w:szCs w:val="18"/>
                <w:lang w:val="sl-SI"/>
              </w:rPr>
              <w:t>20</w:t>
            </w:r>
          </w:p>
        </w:tc>
      </w:tr>
      <w:tr w:rsidR="00226A2A" w:rsidRPr="00B24734" w:rsidTr="00197B6C">
        <w:trPr>
          <w:trHeight w:val="231"/>
        </w:trPr>
        <w:tc>
          <w:tcPr>
            <w:tcW w:w="1148" w:type="dxa"/>
            <w:tcBorders>
              <w:top w:val="nil"/>
              <w:left w:val="nil"/>
              <w:bottom w:val="nil"/>
              <w:right w:val="nil"/>
            </w:tcBorders>
            <w:shd w:val="clear" w:color="auto" w:fill="FFFFFF"/>
            <w:noWrap/>
            <w:vAlign w:val="center"/>
            <w:hideMark/>
          </w:tcPr>
          <w:p w:rsidR="00226A2A" w:rsidRPr="00211903" w:rsidRDefault="00226A2A"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226A2A" w:rsidRPr="00211903" w:rsidRDefault="00226A2A" w:rsidP="00B24734">
            <w:pPr>
              <w:rPr>
                <w:rFonts w:cs="Arial"/>
                <w:sz w:val="18"/>
                <w:szCs w:val="18"/>
                <w:lang w:val="sl-SI"/>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26A2A" w:rsidRPr="00211903" w:rsidRDefault="00226A2A" w:rsidP="00B24734">
            <w:pPr>
              <w:jc w:val="left"/>
              <w:rPr>
                <w:rFonts w:cs="Arial"/>
                <w:b/>
                <w:bCs/>
                <w:sz w:val="18"/>
                <w:szCs w:val="18"/>
                <w:lang w:val="sl-SI"/>
              </w:rPr>
            </w:pPr>
          </w:p>
        </w:tc>
      </w:tr>
      <w:tr w:rsidR="00226A2A" w:rsidRPr="00B24734" w:rsidTr="00197B6C">
        <w:trPr>
          <w:trHeight w:val="300"/>
        </w:trPr>
        <w:tc>
          <w:tcPr>
            <w:tcW w:w="1148" w:type="dxa"/>
            <w:tcBorders>
              <w:top w:val="nil"/>
              <w:left w:val="nil"/>
              <w:bottom w:val="nil"/>
              <w:right w:val="nil"/>
            </w:tcBorders>
            <w:shd w:val="clear" w:color="auto" w:fill="FFFFFF"/>
            <w:noWrap/>
            <w:vAlign w:val="center"/>
            <w:hideMark/>
          </w:tcPr>
          <w:p w:rsidR="00226A2A" w:rsidRPr="00211903" w:rsidRDefault="00226A2A"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226A2A" w:rsidRPr="00211903" w:rsidRDefault="00226A2A" w:rsidP="00B24734">
            <w:pPr>
              <w:jc w:val="left"/>
              <w:rPr>
                <w:rFonts w:cs="Arial"/>
                <w:b/>
                <w:bCs/>
                <w:sz w:val="18"/>
                <w:szCs w:val="18"/>
                <w:lang w:val="sl-SI"/>
              </w:rPr>
            </w:pPr>
            <w:r w:rsidRPr="00211903">
              <w:rPr>
                <w:rFonts w:cs="Arial"/>
                <w:b/>
                <w:bCs/>
                <w:sz w:val="18"/>
                <w:szCs w:val="18"/>
                <w:lang w:val="sl-SI"/>
              </w:rPr>
              <w:t>Fazna rešitev</w:t>
            </w:r>
          </w:p>
          <w:p w:rsidR="00226A2A" w:rsidRPr="00211903" w:rsidRDefault="00226A2A" w:rsidP="00BF5C11">
            <w:pPr>
              <w:jc w:val="left"/>
              <w:rPr>
                <w:rFonts w:cs="Arial"/>
                <w:b/>
                <w:bCs/>
                <w:sz w:val="18"/>
                <w:szCs w:val="18"/>
                <w:lang w:val="sl-SI"/>
              </w:rPr>
            </w:pPr>
            <w:r w:rsidRPr="00211903">
              <w:rPr>
                <w:rFonts w:cs="Arial"/>
                <w:sz w:val="18"/>
                <w:szCs w:val="18"/>
                <w:lang w:val="sl-SI"/>
              </w:rPr>
              <w:t>CERO, ki vključuje najmanj dva namena: sortirnica, kompostarna, biofermentacija, sežigalnica komunalnih odpadkov</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226A2A" w:rsidRPr="00211903" w:rsidRDefault="00226A2A" w:rsidP="00B24734">
            <w:pPr>
              <w:jc w:val="center"/>
              <w:rPr>
                <w:rFonts w:cs="Arial"/>
                <w:b/>
                <w:bCs/>
                <w:sz w:val="18"/>
                <w:szCs w:val="18"/>
                <w:lang w:val="sl-SI"/>
              </w:rPr>
            </w:pPr>
            <w:r w:rsidRPr="00211903">
              <w:rPr>
                <w:rFonts w:cs="Arial"/>
                <w:b/>
                <w:bCs/>
                <w:sz w:val="18"/>
                <w:szCs w:val="18"/>
                <w:lang w:val="sl-SI"/>
              </w:rPr>
              <w:t>18</w:t>
            </w:r>
          </w:p>
        </w:tc>
      </w:tr>
      <w:tr w:rsidR="00226A2A" w:rsidRPr="00B24734" w:rsidTr="00197B6C">
        <w:trPr>
          <w:trHeight w:val="325"/>
        </w:trPr>
        <w:tc>
          <w:tcPr>
            <w:tcW w:w="1148" w:type="dxa"/>
            <w:tcBorders>
              <w:top w:val="nil"/>
              <w:left w:val="nil"/>
              <w:bottom w:val="nil"/>
              <w:right w:val="nil"/>
            </w:tcBorders>
            <w:shd w:val="clear" w:color="auto" w:fill="FFFFFF"/>
            <w:noWrap/>
            <w:vAlign w:val="center"/>
            <w:hideMark/>
          </w:tcPr>
          <w:p w:rsidR="00226A2A" w:rsidRPr="00211903" w:rsidRDefault="00226A2A"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226A2A" w:rsidRPr="00211903" w:rsidRDefault="00226A2A" w:rsidP="00B24734">
            <w:pPr>
              <w:jc w:val="left"/>
              <w:rPr>
                <w:rFonts w:cs="Arial"/>
                <w:sz w:val="18"/>
                <w:szCs w:val="18"/>
                <w:lang w:val="sl-SI"/>
              </w:rPr>
            </w:pPr>
          </w:p>
        </w:tc>
        <w:tc>
          <w:tcPr>
            <w:tcW w:w="850" w:type="dxa"/>
            <w:vMerge/>
            <w:tcBorders>
              <w:top w:val="nil"/>
              <w:left w:val="single" w:sz="4" w:space="0" w:color="auto"/>
              <w:bottom w:val="single" w:sz="4" w:space="0" w:color="auto"/>
              <w:right w:val="single" w:sz="4" w:space="0" w:color="auto"/>
            </w:tcBorders>
            <w:shd w:val="clear" w:color="auto" w:fill="FFFFFF"/>
            <w:vAlign w:val="center"/>
            <w:hideMark/>
          </w:tcPr>
          <w:p w:rsidR="00226A2A" w:rsidRPr="00211903" w:rsidRDefault="00226A2A" w:rsidP="00B24734">
            <w:pPr>
              <w:jc w:val="left"/>
              <w:rPr>
                <w:rFonts w:cs="Arial"/>
                <w:b/>
                <w:bCs/>
                <w:sz w:val="18"/>
                <w:szCs w:val="18"/>
                <w:lang w:val="sl-SI"/>
              </w:rPr>
            </w:pPr>
          </w:p>
        </w:tc>
      </w:tr>
      <w:tr w:rsidR="004B703B" w:rsidRPr="00B24734" w:rsidTr="00197B6C">
        <w:trPr>
          <w:trHeight w:val="103"/>
        </w:trPr>
        <w:tc>
          <w:tcPr>
            <w:tcW w:w="1148" w:type="dxa"/>
            <w:tcBorders>
              <w:top w:val="nil"/>
              <w:left w:val="nil"/>
              <w:bottom w:val="nil"/>
              <w:right w:val="nil"/>
            </w:tcBorders>
            <w:shd w:val="clear" w:color="auto" w:fill="FFFFFF"/>
            <w:noWrap/>
            <w:vAlign w:val="center"/>
            <w:hideMark/>
          </w:tcPr>
          <w:p w:rsidR="004B703B" w:rsidRPr="00211903" w:rsidRDefault="004B703B" w:rsidP="00B24734">
            <w:pPr>
              <w:jc w:val="left"/>
              <w:rPr>
                <w:rFonts w:cs="Arial"/>
                <w:sz w:val="18"/>
                <w:szCs w:val="18"/>
                <w:lang w:val="sl-SI"/>
              </w:rPr>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B703B" w:rsidRPr="00211903" w:rsidRDefault="004B703B" w:rsidP="0019453B">
            <w:pPr>
              <w:jc w:val="left"/>
              <w:rPr>
                <w:rFonts w:cs="Arial"/>
                <w:b/>
                <w:bCs/>
                <w:sz w:val="18"/>
                <w:szCs w:val="18"/>
                <w:lang w:val="sl-SI"/>
              </w:rPr>
            </w:pPr>
            <w:r w:rsidRPr="00211903">
              <w:rPr>
                <w:rFonts w:cs="Arial"/>
                <w:b/>
                <w:bCs/>
                <w:sz w:val="18"/>
                <w:szCs w:val="18"/>
                <w:lang w:val="sl-SI"/>
              </w:rPr>
              <w:t>Ustrezna rešitev</w:t>
            </w:r>
          </w:p>
        </w:tc>
      </w:tr>
      <w:tr w:rsidR="00226A2A" w:rsidRPr="00B24734" w:rsidTr="00197B6C">
        <w:trPr>
          <w:trHeight w:val="300"/>
        </w:trPr>
        <w:tc>
          <w:tcPr>
            <w:tcW w:w="1148" w:type="dxa"/>
            <w:tcBorders>
              <w:top w:val="nil"/>
              <w:left w:val="nil"/>
              <w:bottom w:val="nil"/>
              <w:right w:val="nil"/>
            </w:tcBorders>
            <w:shd w:val="clear" w:color="auto" w:fill="FFFFFF"/>
            <w:noWrap/>
            <w:vAlign w:val="center"/>
            <w:hideMark/>
          </w:tcPr>
          <w:p w:rsidR="00226A2A" w:rsidRPr="00211903" w:rsidRDefault="00226A2A"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6A2A" w:rsidRPr="00211903" w:rsidRDefault="00226A2A" w:rsidP="00BF5C11">
            <w:pPr>
              <w:jc w:val="left"/>
              <w:rPr>
                <w:rFonts w:cs="Arial"/>
                <w:sz w:val="18"/>
                <w:szCs w:val="18"/>
                <w:lang w:val="sl-SI"/>
              </w:rPr>
            </w:pPr>
            <w:r w:rsidRPr="00211903">
              <w:rPr>
                <w:rFonts w:cs="Arial"/>
                <w:sz w:val="18"/>
                <w:szCs w:val="18"/>
                <w:lang w:val="sl-SI"/>
              </w:rPr>
              <w:t>Sortirnica</w:t>
            </w:r>
            <w:r w:rsidRPr="00211903">
              <w:rPr>
                <w:rFonts w:cs="Arial"/>
                <w:sz w:val="18"/>
                <w:szCs w:val="18"/>
                <w:lang w:val="sl-SI"/>
              </w:rPr>
              <w:br/>
              <w:t>Večnamensko vozilo za prevoz odpadkov (motor EURO 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A2A" w:rsidRPr="00211903" w:rsidRDefault="00226A2A" w:rsidP="0019453B">
            <w:pPr>
              <w:jc w:val="center"/>
              <w:rPr>
                <w:rFonts w:cs="Arial"/>
                <w:b/>
                <w:bCs/>
                <w:sz w:val="18"/>
                <w:szCs w:val="18"/>
                <w:lang w:val="sl-SI"/>
              </w:rPr>
            </w:pPr>
            <w:r w:rsidRPr="00211903">
              <w:rPr>
                <w:rFonts w:cs="Arial"/>
                <w:b/>
                <w:bCs/>
                <w:sz w:val="18"/>
                <w:szCs w:val="18"/>
                <w:lang w:val="sl-SI"/>
              </w:rPr>
              <w:t>16</w:t>
            </w:r>
          </w:p>
        </w:tc>
      </w:tr>
      <w:tr w:rsidR="004B703B" w:rsidRPr="00B24734" w:rsidTr="00197B6C">
        <w:trPr>
          <w:trHeight w:val="300"/>
        </w:trPr>
        <w:tc>
          <w:tcPr>
            <w:tcW w:w="1148" w:type="dxa"/>
            <w:tcBorders>
              <w:top w:val="nil"/>
              <w:left w:val="nil"/>
              <w:bottom w:val="nil"/>
              <w:right w:val="nil"/>
            </w:tcBorders>
            <w:shd w:val="clear" w:color="auto" w:fill="FFFFFF"/>
            <w:noWrap/>
            <w:vAlign w:val="center"/>
            <w:hideMark/>
          </w:tcPr>
          <w:p w:rsidR="004B703B" w:rsidRPr="00211903" w:rsidRDefault="004B703B"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703B" w:rsidRPr="00211903" w:rsidRDefault="004B703B" w:rsidP="00BF5C11">
            <w:pPr>
              <w:jc w:val="left"/>
              <w:rPr>
                <w:rFonts w:cs="Arial"/>
                <w:sz w:val="18"/>
                <w:szCs w:val="18"/>
                <w:lang w:val="sl-SI"/>
              </w:rPr>
            </w:pPr>
            <w:r w:rsidRPr="00211903">
              <w:rPr>
                <w:rFonts w:cs="Arial"/>
                <w:sz w:val="18"/>
                <w:szCs w:val="18"/>
                <w:lang w:val="sl-SI"/>
              </w:rPr>
              <w:t> Kompostarna</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B703B" w:rsidRPr="00211903" w:rsidRDefault="004B703B" w:rsidP="00B24734">
            <w:pPr>
              <w:jc w:val="center"/>
              <w:rPr>
                <w:rFonts w:cs="Arial"/>
                <w:b/>
                <w:bCs/>
                <w:sz w:val="18"/>
                <w:szCs w:val="18"/>
                <w:lang w:val="sl-SI"/>
              </w:rPr>
            </w:pPr>
            <w:r w:rsidRPr="00211903">
              <w:rPr>
                <w:rFonts w:cs="Arial"/>
                <w:b/>
                <w:bCs/>
                <w:sz w:val="18"/>
                <w:szCs w:val="18"/>
                <w:lang w:val="sl-SI"/>
              </w:rPr>
              <w:t>14</w:t>
            </w:r>
          </w:p>
        </w:tc>
      </w:tr>
      <w:tr w:rsidR="004B703B" w:rsidRPr="00B24734" w:rsidTr="00197B6C">
        <w:trPr>
          <w:trHeight w:val="300"/>
        </w:trPr>
        <w:tc>
          <w:tcPr>
            <w:tcW w:w="1148" w:type="dxa"/>
            <w:tcBorders>
              <w:top w:val="nil"/>
              <w:left w:val="nil"/>
              <w:bottom w:val="nil"/>
              <w:right w:val="nil"/>
            </w:tcBorders>
            <w:shd w:val="clear" w:color="auto" w:fill="FFFFFF"/>
            <w:noWrap/>
            <w:vAlign w:val="center"/>
            <w:hideMark/>
          </w:tcPr>
          <w:p w:rsidR="004B703B" w:rsidRPr="00211903" w:rsidRDefault="004B703B" w:rsidP="00B24734">
            <w:pPr>
              <w:jc w:val="left"/>
              <w:rPr>
                <w:rFonts w:cs="Arial"/>
                <w:sz w:val="18"/>
                <w:szCs w:val="18"/>
                <w:lang w:val="sl-SI"/>
              </w:rPr>
            </w:pPr>
          </w:p>
        </w:tc>
        <w:tc>
          <w:tcPr>
            <w:tcW w:w="70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B703B" w:rsidRPr="00211903" w:rsidRDefault="004B703B" w:rsidP="00BF5C11">
            <w:pPr>
              <w:jc w:val="left"/>
              <w:rPr>
                <w:rFonts w:cs="Arial"/>
                <w:sz w:val="18"/>
                <w:szCs w:val="18"/>
                <w:lang w:val="sl-SI"/>
              </w:rPr>
            </w:pPr>
            <w:r w:rsidRPr="00211903">
              <w:rPr>
                <w:rFonts w:cs="Arial"/>
                <w:sz w:val="18"/>
                <w:szCs w:val="18"/>
                <w:lang w:val="sl-SI"/>
              </w:rPr>
              <w:t> Zbirni center za večje število frakcij</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B703B" w:rsidRPr="00211903" w:rsidRDefault="004B703B" w:rsidP="00B24734">
            <w:pPr>
              <w:jc w:val="center"/>
              <w:rPr>
                <w:rFonts w:cs="Arial"/>
                <w:b/>
                <w:bCs/>
                <w:sz w:val="18"/>
                <w:szCs w:val="18"/>
                <w:lang w:val="sl-SI"/>
              </w:rPr>
            </w:pPr>
            <w:r w:rsidRPr="00211903">
              <w:rPr>
                <w:rFonts w:cs="Arial"/>
                <w:b/>
                <w:bCs/>
                <w:sz w:val="18"/>
                <w:szCs w:val="18"/>
                <w:lang w:val="sl-SI"/>
              </w:rPr>
              <w:t>12</w:t>
            </w:r>
          </w:p>
        </w:tc>
      </w:tr>
      <w:tr w:rsidR="004B703B" w:rsidRPr="00B24734" w:rsidTr="00197B6C">
        <w:trPr>
          <w:trHeight w:val="315"/>
        </w:trPr>
        <w:tc>
          <w:tcPr>
            <w:tcW w:w="1148" w:type="dxa"/>
            <w:tcBorders>
              <w:top w:val="nil"/>
              <w:left w:val="nil"/>
              <w:bottom w:val="nil"/>
              <w:right w:val="nil"/>
            </w:tcBorders>
            <w:shd w:val="clear" w:color="auto" w:fill="FFFFFF"/>
            <w:noWrap/>
            <w:vAlign w:val="center"/>
            <w:hideMark/>
          </w:tcPr>
          <w:p w:rsidR="004B703B" w:rsidRPr="00211903" w:rsidRDefault="004B703B" w:rsidP="00B24734">
            <w:pPr>
              <w:jc w:val="left"/>
              <w:rPr>
                <w:rFonts w:cs="Arial"/>
                <w:sz w:val="18"/>
                <w:szCs w:val="18"/>
                <w:lang w:val="sl-SI"/>
              </w:rPr>
            </w:pPr>
          </w:p>
        </w:tc>
        <w:tc>
          <w:tcPr>
            <w:tcW w:w="7074" w:type="dxa"/>
            <w:gridSpan w:val="2"/>
            <w:vMerge w:val="restart"/>
            <w:tcBorders>
              <w:top w:val="single" w:sz="4" w:space="0" w:color="auto"/>
              <w:left w:val="single" w:sz="4" w:space="0" w:color="auto"/>
              <w:bottom w:val="single" w:sz="4" w:space="0" w:color="auto"/>
              <w:right w:val="nil"/>
            </w:tcBorders>
            <w:shd w:val="clear" w:color="auto" w:fill="FFFFFF"/>
            <w:hideMark/>
          </w:tcPr>
          <w:p w:rsidR="004B703B" w:rsidRPr="00211903" w:rsidRDefault="004B703B" w:rsidP="00B24734">
            <w:pPr>
              <w:jc w:val="left"/>
              <w:rPr>
                <w:rFonts w:cs="Arial"/>
                <w:b/>
                <w:bCs/>
                <w:sz w:val="18"/>
                <w:szCs w:val="18"/>
                <w:lang w:val="sl-SI"/>
              </w:rPr>
            </w:pPr>
            <w:r w:rsidRPr="00211903">
              <w:rPr>
                <w:rFonts w:cs="Arial"/>
                <w:b/>
                <w:bCs/>
                <w:sz w:val="18"/>
                <w:szCs w:val="18"/>
                <w:lang w:val="sl-SI"/>
              </w:rPr>
              <w:t>Posamezne rešitve</w:t>
            </w:r>
          </w:p>
          <w:p w:rsidR="004B703B" w:rsidRPr="00211903" w:rsidRDefault="004B703B" w:rsidP="0019453B">
            <w:pPr>
              <w:jc w:val="left"/>
              <w:rPr>
                <w:rFonts w:cs="Arial"/>
                <w:sz w:val="18"/>
                <w:szCs w:val="18"/>
                <w:lang w:val="sl-SI"/>
              </w:rPr>
            </w:pPr>
            <w:r w:rsidRPr="00211903">
              <w:rPr>
                <w:rFonts w:cs="Arial"/>
                <w:sz w:val="18"/>
                <w:szCs w:val="18"/>
                <w:lang w:val="sl-SI"/>
              </w:rPr>
              <w:t xml:space="preserve"> Posode za ločeno zbiranje </w:t>
            </w:r>
          </w:p>
          <w:p w:rsidR="004B703B" w:rsidRPr="00211903" w:rsidRDefault="004B703B" w:rsidP="00BF5C11">
            <w:pPr>
              <w:jc w:val="left"/>
              <w:rPr>
                <w:rFonts w:cs="Arial"/>
                <w:b/>
                <w:bCs/>
                <w:sz w:val="18"/>
                <w:szCs w:val="18"/>
                <w:lang w:val="sl-SI"/>
              </w:rPr>
            </w:pPr>
            <w:r w:rsidRPr="00211903">
              <w:rPr>
                <w:rFonts w:cs="Arial"/>
                <w:sz w:val="18"/>
                <w:szCs w:val="18"/>
                <w:lang w:val="sl-SI"/>
              </w:rPr>
              <w:t> Nadgradnja vozil , uporabna izključno za ravnanje z odpadki, vozila za prtevoz odpadkov z EURO 6 motorjem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703B" w:rsidRPr="00211903" w:rsidRDefault="004B703B" w:rsidP="0019453B">
            <w:pPr>
              <w:jc w:val="center"/>
              <w:rPr>
                <w:rFonts w:cs="Arial"/>
                <w:b/>
                <w:bCs/>
                <w:sz w:val="18"/>
                <w:szCs w:val="18"/>
                <w:lang w:val="sl-SI"/>
              </w:rPr>
            </w:pPr>
            <w:r w:rsidRPr="00211903">
              <w:rPr>
                <w:rFonts w:cs="Arial"/>
                <w:b/>
                <w:bCs/>
                <w:sz w:val="18"/>
                <w:szCs w:val="18"/>
                <w:lang w:val="sl-SI"/>
              </w:rPr>
              <w:t>5</w:t>
            </w:r>
          </w:p>
        </w:tc>
      </w:tr>
      <w:tr w:rsidR="004B703B" w:rsidRPr="00B24734" w:rsidTr="00197B6C">
        <w:trPr>
          <w:trHeight w:val="315"/>
        </w:trPr>
        <w:tc>
          <w:tcPr>
            <w:tcW w:w="1148" w:type="dxa"/>
            <w:tcBorders>
              <w:top w:val="nil"/>
              <w:left w:val="nil"/>
              <w:bottom w:val="nil"/>
              <w:right w:val="nil"/>
            </w:tcBorders>
            <w:shd w:val="clear" w:color="auto" w:fill="FFFFFF"/>
            <w:noWrap/>
            <w:vAlign w:val="center"/>
            <w:hideMark/>
          </w:tcPr>
          <w:p w:rsidR="004B703B" w:rsidRPr="00211903" w:rsidRDefault="004B703B"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hideMark/>
          </w:tcPr>
          <w:p w:rsidR="004B703B" w:rsidRPr="00211903" w:rsidRDefault="004B703B" w:rsidP="00B24734">
            <w:pPr>
              <w:jc w:val="left"/>
              <w:rPr>
                <w:rFonts w:cs="Arial"/>
                <w:sz w:val="18"/>
                <w:szCs w:val="18"/>
                <w:lang w:val="sl-SI"/>
              </w:rPr>
            </w:pPr>
          </w:p>
        </w:tc>
        <w:tc>
          <w:tcPr>
            <w:tcW w:w="850" w:type="dxa"/>
            <w:vMerge/>
            <w:tcBorders>
              <w:left w:val="single" w:sz="4" w:space="0" w:color="auto"/>
              <w:bottom w:val="single" w:sz="4" w:space="0" w:color="auto"/>
              <w:right w:val="single" w:sz="4" w:space="0" w:color="auto"/>
            </w:tcBorders>
            <w:shd w:val="clear" w:color="auto" w:fill="FFFFFF"/>
            <w:vAlign w:val="center"/>
            <w:hideMark/>
          </w:tcPr>
          <w:p w:rsidR="004B703B" w:rsidRPr="00211903" w:rsidRDefault="004B703B" w:rsidP="00B24734">
            <w:pPr>
              <w:jc w:val="center"/>
              <w:rPr>
                <w:rFonts w:cs="Arial"/>
                <w:b/>
                <w:bCs/>
                <w:sz w:val="18"/>
                <w:szCs w:val="18"/>
                <w:lang w:val="sl-SI"/>
              </w:rPr>
            </w:pPr>
          </w:p>
        </w:tc>
      </w:tr>
      <w:tr w:rsidR="004B703B" w:rsidRPr="00B24734" w:rsidTr="00197B6C">
        <w:trPr>
          <w:trHeight w:val="198"/>
        </w:trPr>
        <w:tc>
          <w:tcPr>
            <w:tcW w:w="1148" w:type="dxa"/>
            <w:tcBorders>
              <w:top w:val="nil"/>
              <w:left w:val="nil"/>
              <w:bottom w:val="nil"/>
              <w:right w:val="nil"/>
            </w:tcBorders>
            <w:shd w:val="clear" w:color="auto" w:fill="FFFFFF"/>
            <w:noWrap/>
            <w:vAlign w:val="center"/>
            <w:hideMark/>
          </w:tcPr>
          <w:p w:rsidR="004B703B" w:rsidRPr="00211903" w:rsidRDefault="004B703B" w:rsidP="00B24734">
            <w:pPr>
              <w:jc w:val="left"/>
              <w:rPr>
                <w:rFonts w:cs="Arial"/>
                <w:sz w:val="18"/>
                <w:szCs w:val="18"/>
                <w:lang w:val="sl-SI"/>
              </w:rPr>
            </w:pPr>
          </w:p>
        </w:tc>
        <w:tc>
          <w:tcPr>
            <w:tcW w:w="7074" w:type="dxa"/>
            <w:gridSpan w:val="2"/>
            <w:vMerge/>
            <w:tcBorders>
              <w:left w:val="single" w:sz="4" w:space="0" w:color="auto"/>
              <w:bottom w:val="single" w:sz="4" w:space="0" w:color="auto"/>
              <w:right w:val="nil"/>
            </w:tcBorders>
            <w:shd w:val="clear" w:color="auto" w:fill="FFFFFF"/>
            <w:noWrap/>
            <w:vAlign w:val="bottom"/>
            <w:hideMark/>
          </w:tcPr>
          <w:p w:rsidR="004B703B" w:rsidRPr="00211903" w:rsidRDefault="004B703B" w:rsidP="00B24734">
            <w:pPr>
              <w:jc w:val="left"/>
              <w:rPr>
                <w:rFonts w:cs="Arial"/>
                <w:sz w:val="18"/>
                <w:szCs w:val="18"/>
                <w:lang w:val="sl-SI"/>
              </w:rPr>
            </w:pPr>
          </w:p>
        </w:tc>
        <w:tc>
          <w:tcPr>
            <w:tcW w:w="850" w:type="dxa"/>
            <w:vMerge/>
            <w:tcBorders>
              <w:left w:val="single" w:sz="4" w:space="0" w:color="auto"/>
              <w:bottom w:val="single" w:sz="4" w:space="0" w:color="auto"/>
              <w:right w:val="single" w:sz="4" w:space="0" w:color="auto"/>
            </w:tcBorders>
            <w:shd w:val="clear" w:color="auto" w:fill="FFFFFF"/>
            <w:noWrap/>
            <w:vAlign w:val="bottom"/>
            <w:hideMark/>
          </w:tcPr>
          <w:p w:rsidR="004B703B" w:rsidRPr="00211903" w:rsidRDefault="004B703B" w:rsidP="00B24734">
            <w:pPr>
              <w:jc w:val="center"/>
              <w:rPr>
                <w:rFonts w:cs="Arial"/>
                <w:sz w:val="18"/>
                <w:szCs w:val="18"/>
                <w:lang w:val="sl-SI"/>
              </w:rPr>
            </w:pPr>
          </w:p>
        </w:tc>
      </w:tr>
    </w:tbl>
    <w:p w:rsidR="00A5566E" w:rsidRDefault="00A5566E"/>
    <w:p w:rsidR="008E590F" w:rsidRPr="002A61D1" w:rsidRDefault="008E590F" w:rsidP="0036288B">
      <w:pPr>
        <w:pStyle w:val="Naslov2"/>
        <w:rPr>
          <w:lang w:val="sl-SI"/>
        </w:rPr>
      </w:pPr>
      <w:r w:rsidRPr="002A61D1">
        <w:rPr>
          <w:lang w:val="sl-SI"/>
        </w:rPr>
        <w:t>Stopnja ogroženosti okolja</w:t>
      </w:r>
    </w:p>
    <w:p w:rsidR="008E590F" w:rsidRPr="002A61D1" w:rsidRDefault="008E590F" w:rsidP="000F0FFA">
      <w:pPr>
        <w:rPr>
          <w:sz w:val="18"/>
          <w:szCs w:val="18"/>
          <w:lang w:val="sl-SI"/>
        </w:rPr>
      </w:pPr>
      <w:r w:rsidRPr="002A61D1">
        <w:rPr>
          <w:sz w:val="18"/>
          <w:szCs w:val="18"/>
          <w:lang w:val="sl-SI"/>
        </w:rPr>
        <w:t>Na osnovi ocene stopnje ogroženosti okolja lahko upravičenec doseže skupno največ 40 točk.</w:t>
      </w:r>
      <w:r w:rsidR="002A674F" w:rsidRPr="002A61D1">
        <w:rPr>
          <w:sz w:val="18"/>
          <w:szCs w:val="18"/>
          <w:lang w:val="sl-SI"/>
        </w:rPr>
        <w:t xml:space="preserve"> Ocena stopnje ogroženosti okolja je zmnožek fak</w:t>
      </w:r>
      <w:r w:rsidR="00F37F02" w:rsidRPr="002A61D1">
        <w:rPr>
          <w:sz w:val="18"/>
          <w:szCs w:val="18"/>
          <w:lang w:val="sl-SI"/>
        </w:rPr>
        <w:t>torja občutljivosti območja (3.3</w:t>
      </w:r>
      <w:r w:rsidR="002A674F" w:rsidRPr="002A61D1">
        <w:rPr>
          <w:sz w:val="18"/>
          <w:szCs w:val="18"/>
          <w:lang w:val="sl-SI"/>
        </w:rPr>
        <w:t>.1) in doseženih točk iz naslova zmanjšanja obremenitve okolja (3.</w:t>
      </w:r>
      <w:r w:rsidR="00F37F02" w:rsidRPr="002A61D1">
        <w:rPr>
          <w:sz w:val="18"/>
          <w:szCs w:val="18"/>
          <w:lang w:val="sl-SI"/>
        </w:rPr>
        <w:t>3</w:t>
      </w:r>
      <w:r w:rsidR="002A674F" w:rsidRPr="002A61D1">
        <w:rPr>
          <w:sz w:val="18"/>
          <w:szCs w:val="18"/>
          <w:lang w:val="sl-SI"/>
        </w:rPr>
        <w:t>.2).</w:t>
      </w:r>
    </w:p>
    <w:p w:rsidR="000C1578" w:rsidRPr="002A61D1" w:rsidRDefault="000C1578" w:rsidP="000F0FFA">
      <w:pPr>
        <w:rPr>
          <w:lang w:val="sl-SI"/>
        </w:rPr>
      </w:pPr>
    </w:p>
    <w:p w:rsidR="002A674F" w:rsidRPr="002A61D1" w:rsidRDefault="002A674F" w:rsidP="00501DF0">
      <w:pPr>
        <w:pStyle w:val="Naslov3"/>
      </w:pPr>
      <w:r w:rsidRPr="002A61D1">
        <w:t>Faktor občutljivosti okolja</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808"/>
      </w:tblGrid>
      <w:tr w:rsidR="002A674F" w:rsidRPr="002A61D1" w:rsidTr="00B24734">
        <w:tblPrEx>
          <w:tblCellMar>
            <w:top w:w="0" w:type="dxa"/>
            <w:bottom w:w="0" w:type="dxa"/>
          </w:tblCellMar>
        </w:tblPrEx>
        <w:tc>
          <w:tcPr>
            <w:tcW w:w="993" w:type="dxa"/>
          </w:tcPr>
          <w:p w:rsidR="002A674F" w:rsidRPr="002A61D1" w:rsidRDefault="002A674F" w:rsidP="00983505">
            <w:pPr>
              <w:rPr>
                <w:b/>
                <w:sz w:val="18"/>
                <w:szCs w:val="18"/>
                <w:lang w:val="sl-SI"/>
              </w:rPr>
            </w:pPr>
            <w:r w:rsidRPr="002A61D1">
              <w:rPr>
                <w:b/>
                <w:sz w:val="18"/>
                <w:szCs w:val="18"/>
                <w:lang w:val="sl-SI"/>
              </w:rPr>
              <w:t>Št.</w:t>
            </w:r>
          </w:p>
        </w:tc>
        <w:tc>
          <w:tcPr>
            <w:tcW w:w="7229" w:type="dxa"/>
          </w:tcPr>
          <w:p w:rsidR="002A674F" w:rsidRPr="002A61D1" w:rsidRDefault="002A674F" w:rsidP="000F0FFA">
            <w:pPr>
              <w:rPr>
                <w:b/>
                <w:sz w:val="18"/>
                <w:szCs w:val="18"/>
                <w:lang w:val="sl-SI"/>
              </w:rPr>
            </w:pPr>
            <w:r w:rsidRPr="002A61D1">
              <w:rPr>
                <w:b/>
                <w:sz w:val="18"/>
                <w:szCs w:val="18"/>
                <w:lang w:val="sl-SI"/>
              </w:rPr>
              <w:t>Opis</w:t>
            </w:r>
          </w:p>
        </w:tc>
        <w:tc>
          <w:tcPr>
            <w:tcW w:w="808" w:type="dxa"/>
          </w:tcPr>
          <w:p w:rsidR="002A674F" w:rsidRPr="002A61D1" w:rsidRDefault="001D4644" w:rsidP="00983505">
            <w:pPr>
              <w:pStyle w:val="Noga"/>
              <w:jc w:val="center"/>
              <w:rPr>
                <w:b/>
                <w:sz w:val="18"/>
                <w:szCs w:val="18"/>
                <w:lang w:val="sl-SI"/>
              </w:rPr>
            </w:pPr>
            <w:r w:rsidRPr="002A61D1">
              <w:rPr>
                <w:b/>
                <w:sz w:val="18"/>
                <w:szCs w:val="18"/>
                <w:lang w:val="sl-SI"/>
              </w:rPr>
              <w:t>faktor</w:t>
            </w:r>
          </w:p>
        </w:tc>
      </w:tr>
      <w:tr w:rsidR="002A674F" w:rsidRPr="002A61D1" w:rsidTr="00C3166D">
        <w:tblPrEx>
          <w:tblCellMar>
            <w:top w:w="0" w:type="dxa"/>
            <w:bottom w:w="0" w:type="dxa"/>
          </w:tblCellMar>
        </w:tblPrEx>
        <w:tc>
          <w:tcPr>
            <w:tcW w:w="9030" w:type="dxa"/>
            <w:gridSpan w:val="3"/>
          </w:tcPr>
          <w:p w:rsidR="002A674F" w:rsidRPr="002A61D1" w:rsidRDefault="002A674F" w:rsidP="002A674F">
            <w:pPr>
              <w:pStyle w:val="Noga"/>
              <w:rPr>
                <w:b/>
                <w:sz w:val="18"/>
                <w:szCs w:val="18"/>
                <w:lang w:val="sl-SI"/>
              </w:rPr>
            </w:pPr>
            <w:r w:rsidRPr="002A61D1">
              <w:rPr>
                <w:b/>
                <w:sz w:val="18"/>
                <w:szCs w:val="18"/>
                <w:lang w:val="sl-SI"/>
              </w:rPr>
              <w:t>Zavarovana območja</w:t>
            </w:r>
          </w:p>
        </w:tc>
      </w:tr>
      <w:tr w:rsidR="002A674F" w:rsidRPr="002A61D1" w:rsidTr="00B24734">
        <w:tblPrEx>
          <w:tblCellMar>
            <w:top w:w="0" w:type="dxa"/>
            <w:bottom w:w="0" w:type="dxa"/>
          </w:tblCellMar>
        </w:tblPrEx>
        <w:tc>
          <w:tcPr>
            <w:tcW w:w="993" w:type="dxa"/>
          </w:tcPr>
          <w:p w:rsidR="002A674F" w:rsidRPr="002A61D1" w:rsidRDefault="00F37F02" w:rsidP="00983505">
            <w:pPr>
              <w:rPr>
                <w:sz w:val="18"/>
                <w:szCs w:val="18"/>
                <w:lang w:val="sl-SI"/>
              </w:rPr>
            </w:pPr>
            <w:r w:rsidRPr="002A61D1">
              <w:rPr>
                <w:sz w:val="18"/>
                <w:szCs w:val="18"/>
                <w:lang w:val="sl-SI"/>
              </w:rPr>
              <w:t>3.3</w:t>
            </w:r>
            <w:r w:rsidR="002A674F" w:rsidRPr="002A61D1">
              <w:rPr>
                <w:sz w:val="18"/>
                <w:szCs w:val="18"/>
                <w:lang w:val="sl-SI"/>
              </w:rPr>
              <w:t>.1.1</w:t>
            </w:r>
          </w:p>
        </w:tc>
        <w:tc>
          <w:tcPr>
            <w:tcW w:w="7229" w:type="dxa"/>
          </w:tcPr>
          <w:p w:rsidR="002A674F" w:rsidRPr="002A61D1" w:rsidRDefault="002A674F" w:rsidP="00983505">
            <w:pPr>
              <w:rPr>
                <w:sz w:val="18"/>
                <w:szCs w:val="18"/>
                <w:lang w:val="sl-SI"/>
              </w:rPr>
            </w:pPr>
            <w:r w:rsidRPr="002A61D1">
              <w:rPr>
                <w:sz w:val="18"/>
                <w:szCs w:val="18"/>
                <w:lang w:val="sl-SI"/>
              </w:rPr>
              <w:t>Strogi naravni rezervat</w:t>
            </w:r>
          </w:p>
          <w:p w:rsidR="002A674F" w:rsidRPr="002A61D1" w:rsidRDefault="002A674F" w:rsidP="00983505">
            <w:pPr>
              <w:rPr>
                <w:sz w:val="18"/>
                <w:szCs w:val="18"/>
                <w:lang w:val="sl-SI"/>
              </w:rPr>
            </w:pPr>
            <w:r w:rsidRPr="002A61D1">
              <w:rPr>
                <w:sz w:val="18"/>
                <w:szCs w:val="18"/>
                <w:lang w:val="sl-SI"/>
              </w:rPr>
              <w:t>Narodni park (ožje območje)</w:t>
            </w:r>
          </w:p>
          <w:p w:rsidR="002A674F" w:rsidRPr="002A61D1" w:rsidRDefault="002A674F" w:rsidP="00983505">
            <w:pPr>
              <w:rPr>
                <w:sz w:val="18"/>
                <w:szCs w:val="18"/>
                <w:lang w:val="sl-SI"/>
              </w:rPr>
            </w:pPr>
            <w:r w:rsidRPr="002A61D1">
              <w:rPr>
                <w:sz w:val="18"/>
                <w:szCs w:val="18"/>
                <w:lang w:val="sl-SI"/>
              </w:rPr>
              <w:t>Naravni spomenik</w:t>
            </w:r>
          </w:p>
        </w:tc>
        <w:tc>
          <w:tcPr>
            <w:tcW w:w="808" w:type="dxa"/>
          </w:tcPr>
          <w:p w:rsidR="002A674F" w:rsidRPr="002A61D1" w:rsidRDefault="000B55FE" w:rsidP="00983505">
            <w:pPr>
              <w:pStyle w:val="Noga"/>
              <w:jc w:val="center"/>
              <w:rPr>
                <w:b/>
                <w:sz w:val="18"/>
                <w:szCs w:val="18"/>
                <w:lang w:val="sl-SI"/>
              </w:rPr>
            </w:pPr>
            <w:r w:rsidRPr="002A61D1">
              <w:rPr>
                <w:b/>
                <w:sz w:val="18"/>
                <w:szCs w:val="18"/>
                <w:lang w:val="sl-SI"/>
              </w:rPr>
              <w:t>2,0</w:t>
            </w:r>
          </w:p>
        </w:tc>
      </w:tr>
      <w:tr w:rsidR="002A674F" w:rsidRPr="002A61D1" w:rsidTr="00B24734">
        <w:tblPrEx>
          <w:tblCellMar>
            <w:top w:w="0" w:type="dxa"/>
            <w:bottom w:w="0" w:type="dxa"/>
          </w:tblCellMar>
        </w:tblPrEx>
        <w:tc>
          <w:tcPr>
            <w:tcW w:w="993" w:type="dxa"/>
          </w:tcPr>
          <w:p w:rsidR="002A674F" w:rsidRPr="002A61D1" w:rsidRDefault="00F37F02" w:rsidP="00983505">
            <w:pPr>
              <w:rPr>
                <w:sz w:val="18"/>
                <w:szCs w:val="18"/>
                <w:lang w:val="sl-SI"/>
              </w:rPr>
            </w:pPr>
            <w:r w:rsidRPr="002A61D1">
              <w:rPr>
                <w:sz w:val="18"/>
                <w:szCs w:val="18"/>
                <w:lang w:val="sl-SI"/>
              </w:rPr>
              <w:t>3.3</w:t>
            </w:r>
            <w:r w:rsidR="000B55FE" w:rsidRPr="002A61D1">
              <w:rPr>
                <w:sz w:val="18"/>
                <w:szCs w:val="18"/>
                <w:lang w:val="sl-SI"/>
              </w:rPr>
              <w:t>.1.2</w:t>
            </w:r>
          </w:p>
        </w:tc>
        <w:tc>
          <w:tcPr>
            <w:tcW w:w="7229" w:type="dxa"/>
          </w:tcPr>
          <w:p w:rsidR="002A674F" w:rsidRPr="002A61D1" w:rsidRDefault="000B55FE" w:rsidP="000F0FFA">
            <w:pPr>
              <w:rPr>
                <w:sz w:val="18"/>
                <w:szCs w:val="18"/>
                <w:lang w:val="sl-SI"/>
              </w:rPr>
            </w:pPr>
            <w:r w:rsidRPr="002A61D1">
              <w:rPr>
                <w:sz w:val="18"/>
                <w:szCs w:val="18"/>
                <w:lang w:val="sl-SI"/>
              </w:rPr>
              <w:t>Narodni park (širše območje)</w:t>
            </w:r>
          </w:p>
          <w:p w:rsidR="000B55FE" w:rsidRPr="002A61D1" w:rsidRDefault="000B55FE" w:rsidP="000F0FFA">
            <w:pPr>
              <w:rPr>
                <w:sz w:val="18"/>
                <w:szCs w:val="18"/>
                <w:lang w:val="sl-SI"/>
              </w:rPr>
            </w:pPr>
            <w:r w:rsidRPr="002A61D1">
              <w:rPr>
                <w:sz w:val="18"/>
                <w:szCs w:val="18"/>
                <w:lang w:val="sl-SI"/>
              </w:rPr>
              <w:t>Regijski park</w:t>
            </w:r>
          </w:p>
        </w:tc>
        <w:tc>
          <w:tcPr>
            <w:tcW w:w="808" w:type="dxa"/>
          </w:tcPr>
          <w:p w:rsidR="002A674F" w:rsidRPr="002A61D1" w:rsidRDefault="000B55FE" w:rsidP="00983505">
            <w:pPr>
              <w:pStyle w:val="Noga"/>
              <w:jc w:val="center"/>
              <w:rPr>
                <w:b/>
                <w:sz w:val="18"/>
                <w:szCs w:val="18"/>
                <w:lang w:val="sl-SI"/>
              </w:rPr>
            </w:pPr>
            <w:r w:rsidRPr="002A61D1">
              <w:rPr>
                <w:b/>
                <w:sz w:val="18"/>
                <w:szCs w:val="18"/>
                <w:lang w:val="sl-SI"/>
              </w:rPr>
              <w:t>1,9</w:t>
            </w:r>
          </w:p>
        </w:tc>
      </w:tr>
      <w:tr w:rsidR="002A674F" w:rsidRPr="002A61D1" w:rsidTr="00B24734">
        <w:tblPrEx>
          <w:tblCellMar>
            <w:top w:w="0" w:type="dxa"/>
            <w:bottom w:w="0" w:type="dxa"/>
          </w:tblCellMar>
        </w:tblPrEx>
        <w:tc>
          <w:tcPr>
            <w:tcW w:w="993" w:type="dxa"/>
          </w:tcPr>
          <w:p w:rsidR="002A674F" w:rsidRPr="002A61D1" w:rsidRDefault="00F37F02" w:rsidP="00983505">
            <w:pPr>
              <w:rPr>
                <w:sz w:val="18"/>
                <w:szCs w:val="18"/>
                <w:lang w:val="sl-SI"/>
              </w:rPr>
            </w:pPr>
            <w:r w:rsidRPr="002A61D1">
              <w:rPr>
                <w:sz w:val="18"/>
                <w:szCs w:val="18"/>
                <w:lang w:val="sl-SI"/>
              </w:rPr>
              <w:t>3.3</w:t>
            </w:r>
            <w:r w:rsidR="000B55FE" w:rsidRPr="002A61D1">
              <w:rPr>
                <w:sz w:val="18"/>
                <w:szCs w:val="18"/>
                <w:lang w:val="sl-SI"/>
              </w:rPr>
              <w:t>.1.3</w:t>
            </w:r>
          </w:p>
        </w:tc>
        <w:tc>
          <w:tcPr>
            <w:tcW w:w="7229" w:type="dxa"/>
          </w:tcPr>
          <w:p w:rsidR="002A674F" w:rsidRPr="002A61D1" w:rsidRDefault="000B55FE" w:rsidP="000F0FFA">
            <w:pPr>
              <w:rPr>
                <w:sz w:val="18"/>
                <w:szCs w:val="18"/>
                <w:lang w:val="sl-SI"/>
              </w:rPr>
            </w:pPr>
            <w:r w:rsidRPr="002A61D1">
              <w:rPr>
                <w:sz w:val="18"/>
                <w:szCs w:val="18"/>
                <w:lang w:val="sl-SI"/>
              </w:rPr>
              <w:t>Krajinski park</w:t>
            </w:r>
          </w:p>
        </w:tc>
        <w:tc>
          <w:tcPr>
            <w:tcW w:w="808" w:type="dxa"/>
          </w:tcPr>
          <w:p w:rsidR="002A674F" w:rsidRPr="002A61D1" w:rsidRDefault="000B55FE" w:rsidP="00983505">
            <w:pPr>
              <w:pStyle w:val="Noga"/>
              <w:jc w:val="center"/>
              <w:rPr>
                <w:b/>
                <w:sz w:val="18"/>
                <w:szCs w:val="18"/>
                <w:lang w:val="sl-SI"/>
              </w:rPr>
            </w:pPr>
            <w:r w:rsidRPr="002A61D1">
              <w:rPr>
                <w:b/>
                <w:sz w:val="18"/>
                <w:szCs w:val="18"/>
                <w:lang w:val="sl-SI"/>
              </w:rPr>
              <w:t>1,8</w:t>
            </w:r>
          </w:p>
        </w:tc>
      </w:tr>
      <w:tr w:rsidR="000B55FE" w:rsidRPr="002A61D1" w:rsidTr="00C3166D">
        <w:tblPrEx>
          <w:tblCellMar>
            <w:top w:w="0" w:type="dxa"/>
            <w:bottom w:w="0" w:type="dxa"/>
          </w:tblCellMar>
        </w:tblPrEx>
        <w:tc>
          <w:tcPr>
            <w:tcW w:w="9030" w:type="dxa"/>
            <w:gridSpan w:val="3"/>
          </w:tcPr>
          <w:p w:rsidR="000B55FE" w:rsidRPr="002A61D1" w:rsidRDefault="000B55FE" w:rsidP="000B55FE">
            <w:pPr>
              <w:pStyle w:val="Noga"/>
              <w:rPr>
                <w:b/>
                <w:sz w:val="18"/>
                <w:szCs w:val="18"/>
                <w:lang w:val="sl-SI"/>
              </w:rPr>
            </w:pPr>
            <w:r w:rsidRPr="002A61D1">
              <w:rPr>
                <w:b/>
                <w:sz w:val="18"/>
                <w:szCs w:val="18"/>
                <w:lang w:val="sl-SI"/>
              </w:rPr>
              <w:t>Občutljivejša območja</w:t>
            </w:r>
          </w:p>
        </w:tc>
      </w:tr>
      <w:tr w:rsidR="000B55FE" w:rsidRPr="002A61D1" w:rsidTr="00B24734">
        <w:tblPrEx>
          <w:tblCellMar>
            <w:top w:w="0" w:type="dxa"/>
            <w:bottom w:w="0" w:type="dxa"/>
          </w:tblCellMar>
        </w:tblPrEx>
        <w:tc>
          <w:tcPr>
            <w:tcW w:w="993" w:type="dxa"/>
          </w:tcPr>
          <w:p w:rsidR="000B55FE" w:rsidRPr="002A61D1" w:rsidRDefault="000B55FE" w:rsidP="00983505">
            <w:pPr>
              <w:rPr>
                <w:sz w:val="18"/>
                <w:szCs w:val="18"/>
                <w:lang w:val="sl-SI"/>
              </w:rPr>
            </w:pPr>
            <w:r w:rsidRPr="002A61D1">
              <w:rPr>
                <w:sz w:val="18"/>
                <w:szCs w:val="18"/>
                <w:lang w:val="sl-SI"/>
              </w:rPr>
              <w:t>3</w:t>
            </w:r>
            <w:r w:rsidR="00F37F02" w:rsidRPr="002A61D1">
              <w:rPr>
                <w:sz w:val="18"/>
                <w:szCs w:val="18"/>
                <w:lang w:val="sl-SI"/>
              </w:rPr>
              <w:t>.3</w:t>
            </w:r>
            <w:r w:rsidRPr="002A61D1">
              <w:rPr>
                <w:sz w:val="18"/>
                <w:szCs w:val="18"/>
                <w:lang w:val="sl-SI"/>
              </w:rPr>
              <w:t>.1.4</w:t>
            </w:r>
          </w:p>
        </w:tc>
        <w:tc>
          <w:tcPr>
            <w:tcW w:w="7229" w:type="dxa"/>
          </w:tcPr>
          <w:p w:rsidR="000B55FE" w:rsidRPr="002A61D1" w:rsidRDefault="00177DD0" w:rsidP="000F0FFA">
            <w:pPr>
              <w:rPr>
                <w:sz w:val="18"/>
                <w:szCs w:val="18"/>
                <w:lang w:val="sl-SI"/>
              </w:rPr>
            </w:pPr>
            <w:r w:rsidRPr="002A61D1">
              <w:rPr>
                <w:sz w:val="18"/>
                <w:szCs w:val="18"/>
                <w:lang w:val="sl-SI"/>
              </w:rPr>
              <w:t>Posebna varstvena območja (Natura 2000)</w:t>
            </w:r>
            <w:r w:rsidR="00E53F37" w:rsidRPr="002A61D1">
              <w:rPr>
                <w:sz w:val="18"/>
                <w:szCs w:val="18"/>
                <w:lang w:val="sl-SI"/>
              </w:rPr>
              <w:t>*</w:t>
            </w:r>
            <w:r w:rsidRPr="002A61D1">
              <w:rPr>
                <w:sz w:val="18"/>
                <w:szCs w:val="18"/>
                <w:lang w:val="sl-SI"/>
              </w:rPr>
              <w:t>, oziroma ekološko pomembna področja</w:t>
            </w:r>
            <w:r w:rsidR="00B577A2" w:rsidRPr="002A61D1">
              <w:rPr>
                <w:sz w:val="18"/>
                <w:szCs w:val="18"/>
                <w:lang w:val="sl-SI"/>
              </w:rPr>
              <w:t>*</w:t>
            </w:r>
            <w:r w:rsidR="00E53F37" w:rsidRPr="002A61D1">
              <w:rPr>
                <w:sz w:val="18"/>
                <w:szCs w:val="18"/>
                <w:lang w:val="sl-SI"/>
              </w:rPr>
              <w:t>*</w:t>
            </w:r>
          </w:p>
          <w:p w:rsidR="00A93512" w:rsidRPr="002A61D1" w:rsidRDefault="00242D4B" w:rsidP="000F0FFA">
            <w:pPr>
              <w:rPr>
                <w:sz w:val="18"/>
                <w:szCs w:val="18"/>
                <w:lang w:val="sl-SI"/>
              </w:rPr>
            </w:pPr>
            <w:r w:rsidRPr="002A61D1">
              <w:rPr>
                <w:sz w:val="18"/>
                <w:szCs w:val="18"/>
                <w:lang w:val="sl-SI"/>
              </w:rPr>
              <w:t>Degradirano okolje</w:t>
            </w:r>
            <w:r w:rsidR="00A93512" w:rsidRPr="002A61D1">
              <w:rPr>
                <w:sz w:val="18"/>
                <w:szCs w:val="18"/>
                <w:lang w:val="sl-SI"/>
              </w:rPr>
              <w:t xml:space="preserve"> (24. člen ZVO-1)</w:t>
            </w:r>
          </w:p>
          <w:p w:rsidR="000B55FE" w:rsidRPr="002A61D1" w:rsidRDefault="000B55FE" w:rsidP="000F0FFA">
            <w:pPr>
              <w:rPr>
                <w:sz w:val="18"/>
                <w:szCs w:val="18"/>
                <w:lang w:val="sl-SI"/>
              </w:rPr>
            </w:pPr>
            <w:r w:rsidRPr="002A61D1">
              <w:rPr>
                <w:sz w:val="18"/>
                <w:szCs w:val="18"/>
                <w:lang w:val="sl-SI"/>
              </w:rPr>
              <w:t>Vodovarstvena območja</w:t>
            </w:r>
          </w:p>
          <w:p w:rsidR="000B55FE" w:rsidRPr="002A61D1" w:rsidRDefault="00F50607" w:rsidP="000F0FFA">
            <w:pPr>
              <w:rPr>
                <w:sz w:val="18"/>
                <w:szCs w:val="18"/>
                <w:lang w:val="sl-SI"/>
              </w:rPr>
            </w:pPr>
            <w:r w:rsidRPr="002A61D1">
              <w:rPr>
                <w:sz w:val="18"/>
                <w:szCs w:val="18"/>
                <w:lang w:val="sl-SI"/>
              </w:rPr>
              <w:t>Naselja &gt;</w:t>
            </w:r>
            <w:r w:rsidR="000B55FE" w:rsidRPr="002A61D1">
              <w:rPr>
                <w:sz w:val="18"/>
                <w:szCs w:val="18"/>
                <w:lang w:val="sl-SI"/>
              </w:rPr>
              <w:t xml:space="preserve"> 100.000 prebivalcev</w:t>
            </w:r>
          </w:p>
        </w:tc>
        <w:tc>
          <w:tcPr>
            <w:tcW w:w="808" w:type="dxa"/>
          </w:tcPr>
          <w:p w:rsidR="000B55FE" w:rsidRPr="002A61D1" w:rsidRDefault="005E4A23" w:rsidP="00983505">
            <w:pPr>
              <w:pStyle w:val="Noga"/>
              <w:jc w:val="center"/>
              <w:rPr>
                <w:b/>
                <w:sz w:val="18"/>
                <w:szCs w:val="18"/>
                <w:lang w:val="sl-SI"/>
              </w:rPr>
            </w:pPr>
            <w:r w:rsidRPr="002A61D1">
              <w:rPr>
                <w:b/>
                <w:sz w:val="18"/>
                <w:szCs w:val="18"/>
                <w:lang w:val="sl-SI"/>
              </w:rPr>
              <w:t>1,7</w:t>
            </w:r>
          </w:p>
        </w:tc>
      </w:tr>
      <w:tr w:rsidR="000B55FE" w:rsidRPr="002A61D1" w:rsidTr="00B24734">
        <w:tblPrEx>
          <w:tblCellMar>
            <w:top w:w="0" w:type="dxa"/>
            <w:bottom w:w="0" w:type="dxa"/>
          </w:tblCellMar>
        </w:tblPrEx>
        <w:tc>
          <w:tcPr>
            <w:tcW w:w="993" w:type="dxa"/>
          </w:tcPr>
          <w:p w:rsidR="000B55FE" w:rsidRPr="002A61D1" w:rsidRDefault="00F37F02" w:rsidP="00983505">
            <w:pPr>
              <w:rPr>
                <w:sz w:val="18"/>
                <w:szCs w:val="18"/>
                <w:lang w:val="sl-SI"/>
              </w:rPr>
            </w:pPr>
            <w:r w:rsidRPr="002A61D1">
              <w:rPr>
                <w:sz w:val="18"/>
                <w:szCs w:val="18"/>
                <w:lang w:val="sl-SI"/>
              </w:rPr>
              <w:t>3.3</w:t>
            </w:r>
            <w:r w:rsidR="000B55FE" w:rsidRPr="002A61D1">
              <w:rPr>
                <w:sz w:val="18"/>
                <w:szCs w:val="18"/>
                <w:lang w:val="sl-SI"/>
              </w:rPr>
              <w:t>.1.5</w:t>
            </w:r>
          </w:p>
        </w:tc>
        <w:tc>
          <w:tcPr>
            <w:tcW w:w="7229" w:type="dxa"/>
          </w:tcPr>
          <w:p w:rsidR="005E4A23" w:rsidRPr="002A61D1" w:rsidRDefault="00F50607" w:rsidP="000F0FFA">
            <w:pPr>
              <w:rPr>
                <w:sz w:val="18"/>
                <w:szCs w:val="18"/>
                <w:lang w:val="sl-SI"/>
              </w:rPr>
            </w:pPr>
            <w:r w:rsidRPr="002A61D1">
              <w:rPr>
                <w:sz w:val="18"/>
                <w:szCs w:val="18"/>
                <w:lang w:val="sl-SI"/>
              </w:rPr>
              <w:t xml:space="preserve">Naselja &gt; </w:t>
            </w:r>
            <w:r w:rsidR="005E4A23" w:rsidRPr="002A61D1">
              <w:rPr>
                <w:sz w:val="18"/>
                <w:szCs w:val="18"/>
                <w:lang w:val="sl-SI"/>
              </w:rPr>
              <w:t>50.000 prebivalcev</w:t>
            </w:r>
          </w:p>
        </w:tc>
        <w:tc>
          <w:tcPr>
            <w:tcW w:w="808" w:type="dxa"/>
          </w:tcPr>
          <w:p w:rsidR="000B55FE" w:rsidRPr="002A61D1" w:rsidRDefault="005E4A23" w:rsidP="00983505">
            <w:pPr>
              <w:pStyle w:val="Noga"/>
              <w:jc w:val="center"/>
              <w:rPr>
                <w:b/>
                <w:sz w:val="18"/>
                <w:szCs w:val="18"/>
                <w:lang w:val="sl-SI"/>
              </w:rPr>
            </w:pPr>
            <w:r w:rsidRPr="002A61D1">
              <w:rPr>
                <w:b/>
                <w:sz w:val="18"/>
                <w:szCs w:val="18"/>
                <w:lang w:val="sl-SI"/>
              </w:rPr>
              <w:t>1,6</w:t>
            </w:r>
          </w:p>
        </w:tc>
      </w:tr>
      <w:tr w:rsidR="000B55FE" w:rsidRPr="002A61D1" w:rsidTr="00B24734">
        <w:tblPrEx>
          <w:tblCellMar>
            <w:top w:w="0" w:type="dxa"/>
            <w:bottom w:w="0" w:type="dxa"/>
          </w:tblCellMar>
        </w:tblPrEx>
        <w:tc>
          <w:tcPr>
            <w:tcW w:w="993" w:type="dxa"/>
          </w:tcPr>
          <w:p w:rsidR="000B55FE" w:rsidRPr="002A61D1" w:rsidRDefault="00F37F02" w:rsidP="00983505">
            <w:pPr>
              <w:rPr>
                <w:sz w:val="18"/>
                <w:szCs w:val="18"/>
                <w:lang w:val="sl-SI"/>
              </w:rPr>
            </w:pPr>
            <w:r w:rsidRPr="002A61D1">
              <w:rPr>
                <w:sz w:val="18"/>
                <w:szCs w:val="18"/>
                <w:lang w:val="sl-SI"/>
              </w:rPr>
              <w:t>3.3</w:t>
            </w:r>
            <w:r w:rsidR="00AB75E1" w:rsidRPr="002A61D1">
              <w:rPr>
                <w:sz w:val="18"/>
                <w:szCs w:val="18"/>
                <w:lang w:val="sl-SI"/>
              </w:rPr>
              <w:t>.1.6</w:t>
            </w:r>
          </w:p>
        </w:tc>
        <w:tc>
          <w:tcPr>
            <w:tcW w:w="7229" w:type="dxa"/>
          </w:tcPr>
          <w:p w:rsidR="000B55FE" w:rsidRPr="002A61D1" w:rsidRDefault="00F50607" w:rsidP="000F0FFA">
            <w:pPr>
              <w:rPr>
                <w:sz w:val="18"/>
                <w:szCs w:val="18"/>
                <w:lang w:val="sl-SI"/>
              </w:rPr>
            </w:pPr>
            <w:r w:rsidRPr="002A61D1">
              <w:rPr>
                <w:sz w:val="18"/>
                <w:szCs w:val="18"/>
                <w:lang w:val="sl-SI"/>
              </w:rPr>
              <w:t xml:space="preserve">Naselja &gt; </w:t>
            </w:r>
            <w:r w:rsidR="00AB75E1" w:rsidRPr="002A61D1">
              <w:rPr>
                <w:sz w:val="18"/>
                <w:szCs w:val="18"/>
                <w:lang w:val="sl-SI"/>
              </w:rPr>
              <w:t>25.000 prebivalcev</w:t>
            </w:r>
          </w:p>
        </w:tc>
        <w:tc>
          <w:tcPr>
            <w:tcW w:w="808" w:type="dxa"/>
          </w:tcPr>
          <w:p w:rsidR="000B55FE" w:rsidRPr="002A61D1" w:rsidRDefault="00F50607" w:rsidP="00983505">
            <w:pPr>
              <w:pStyle w:val="Noga"/>
              <w:jc w:val="center"/>
              <w:rPr>
                <w:b/>
                <w:sz w:val="18"/>
                <w:szCs w:val="18"/>
                <w:lang w:val="sl-SI"/>
              </w:rPr>
            </w:pPr>
            <w:r w:rsidRPr="002A61D1">
              <w:rPr>
                <w:b/>
                <w:sz w:val="18"/>
                <w:szCs w:val="18"/>
                <w:lang w:val="sl-SI"/>
              </w:rPr>
              <w:t>1,5</w:t>
            </w:r>
          </w:p>
        </w:tc>
      </w:tr>
      <w:tr w:rsidR="005E4A23" w:rsidRPr="002A61D1" w:rsidTr="00B24734">
        <w:tblPrEx>
          <w:tblCellMar>
            <w:top w:w="0" w:type="dxa"/>
            <w:bottom w:w="0" w:type="dxa"/>
          </w:tblCellMar>
        </w:tblPrEx>
        <w:tc>
          <w:tcPr>
            <w:tcW w:w="993" w:type="dxa"/>
          </w:tcPr>
          <w:p w:rsidR="005E4A23" w:rsidRPr="002A61D1" w:rsidRDefault="00F37F02" w:rsidP="00983505">
            <w:pPr>
              <w:rPr>
                <w:sz w:val="18"/>
                <w:szCs w:val="18"/>
                <w:lang w:val="sl-SI"/>
              </w:rPr>
            </w:pPr>
            <w:r w:rsidRPr="002A61D1">
              <w:rPr>
                <w:sz w:val="18"/>
                <w:szCs w:val="18"/>
                <w:lang w:val="sl-SI"/>
              </w:rPr>
              <w:t>3.3</w:t>
            </w:r>
            <w:r w:rsidR="00AB75E1" w:rsidRPr="002A61D1">
              <w:rPr>
                <w:sz w:val="18"/>
                <w:szCs w:val="18"/>
                <w:lang w:val="sl-SI"/>
              </w:rPr>
              <w:t>.1.7</w:t>
            </w:r>
          </w:p>
        </w:tc>
        <w:tc>
          <w:tcPr>
            <w:tcW w:w="7229" w:type="dxa"/>
          </w:tcPr>
          <w:p w:rsidR="005E4A23" w:rsidRPr="002A61D1" w:rsidRDefault="00F50607" w:rsidP="000F0FFA">
            <w:pPr>
              <w:rPr>
                <w:sz w:val="18"/>
                <w:szCs w:val="18"/>
                <w:lang w:val="sl-SI"/>
              </w:rPr>
            </w:pPr>
            <w:r w:rsidRPr="002A61D1">
              <w:rPr>
                <w:sz w:val="18"/>
                <w:szCs w:val="18"/>
                <w:lang w:val="sl-SI"/>
              </w:rPr>
              <w:t>Naselja &gt; 1</w:t>
            </w:r>
            <w:r w:rsidR="00AB75E1" w:rsidRPr="002A61D1">
              <w:rPr>
                <w:sz w:val="18"/>
                <w:szCs w:val="18"/>
                <w:lang w:val="sl-SI"/>
              </w:rPr>
              <w:t>0.000 prebivalcev</w:t>
            </w:r>
          </w:p>
        </w:tc>
        <w:tc>
          <w:tcPr>
            <w:tcW w:w="808" w:type="dxa"/>
          </w:tcPr>
          <w:p w:rsidR="005E4A23" w:rsidRPr="002A61D1" w:rsidRDefault="00F50607" w:rsidP="00983505">
            <w:pPr>
              <w:pStyle w:val="Noga"/>
              <w:jc w:val="center"/>
              <w:rPr>
                <w:b/>
                <w:sz w:val="18"/>
                <w:szCs w:val="18"/>
                <w:lang w:val="sl-SI"/>
              </w:rPr>
            </w:pPr>
            <w:r w:rsidRPr="002A61D1">
              <w:rPr>
                <w:b/>
                <w:sz w:val="18"/>
                <w:szCs w:val="18"/>
                <w:lang w:val="sl-SI"/>
              </w:rPr>
              <w:t>1,4</w:t>
            </w:r>
          </w:p>
        </w:tc>
      </w:tr>
      <w:tr w:rsidR="00F50607" w:rsidRPr="002A61D1" w:rsidTr="00C3166D">
        <w:tblPrEx>
          <w:tblCellMar>
            <w:top w:w="0" w:type="dxa"/>
            <w:bottom w:w="0" w:type="dxa"/>
          </w:tblCellMar>
        </w:tblPrEx>
        <w:tc>
          <w:tcPr>
            <w:tcW w:w="9030" w:type="dxa"/>
            <w:gridSpan w:val="3"/>
          </w:tcPr>
          <w:p w:rsidR="00F50607" w:rsidRPr="002A61D1" w:rsidRDefault="00F50607" w:rsidP="00F50607">
            <w:pPr>
              <w:pStyle w:val="Noga"/>
              <w:rPr>
                <w:b/>
                <w:sz w:val="18"/>
                <w:szCs w:val="18"/>
                <w:lang w:val="sl-SI"/>
              </w:rPr>
            </w:pPr>
            <w:r w:rsidRPr="002A61D1">
              <w:rPr>
                <w:b/>
                <w:sz w:val="18"/>
                <w:szCs w:val="18"/>
                <w:lang w:val="sl-SI"/>
              </w:rPr>
              <w:t xml:space="preserve">Manj občutljiva </w:t>
            </w:r>
            <w:r w:rsidR="00CA267B" w:rsidRPr="002A61D1">
              <w:rPr>
                <w:b/>
                <w:sz w:val="18"/>
                <w:szCs w:val="18"/>
                <w:lang w:val="sl-SI"/>
              </w:rPr>
              <w:t>območja</w:t>
            </w:r>
          </w:p>
        </w:tc>
      </w:tr>
      <w:tr w:rsidR="00AB75E1" w:rsidRPr="002A61D1" w:rsidTr="00B24734">
        <w:tblPrEx>
          <w:tblCellMar>
            <w:top w:w="0" w:type="dxa"/>
            <w:bottom w:w="0" w:type="dxa"/>
          </w:tblCellMar>
        </w:tblPrEx>
        <w:tc>
          <w:tcPr>
            <w:tcW w:w="993" w:type="dxa"/>
          </w:tcPr>
          <w:p w:rsidR="00AB75E1" w:rsidRPr="002A61D1" w:rsidRDefault="00F37F02" w:rsidP="00983505">
            <w:pPr>
              <w:rPr>
                <w:sz w:val="18"/>
                <w:szCs w:val="18"/>
                <w:lang w:val="sl-SI"/>
              </w:rPr>
            </w:pPr>
            <w:r w:rsidRPr="002A61D1">
              <w:rPr>
                <w:sz w:val="18"/>
                <w:szCs w:val="18"/>
                <w:lang w:val="sl-SI"/>
              </w:rPr>
              <w:t>3.3</w:t>
            </w:r>
            <w:r w:rsidR="00F50607" w:rsidRPr="002A61D1">
              <w:rPr>
                <w:sz w:val="18"/>
                <w:szCs w:val="18"/>
                <w:lang w:val="sl-SI"/>
              </w:rPr>
              <w:t>.1.8</w:t>
            </w:r>
          </w:p>
        </w:tc>
        <w:tc>
          <w:tcPr>
            <w:tcW w:w="7229" w:type="dxa"/>
          </w:tcPr>
          <w:p w:rsidR="00AB75E1" w:rsidRPr="002A61D1" w:rsidRDefault="00F50607" w:rsidP="000F0FFA">
            <w:pPr>
              <w:rPr>
                <w:sz w:val="18"/>
                <w:szCs w:val="18"/>
                <w:lang w:val="sl-SI"/>
              </w:rPr>
            </w:pPr>
            <w:r w:rsidRPr="002A61D1">
              <w:rPr>
                <w:sz w:val="18"/>
                <w:szCs w:val="18"/>
                <w:lang w:val="sl-SI"/>
              </w:rPr>
              <w:t>Naselja &gt; 5.000 prebivalcev</w:t>
            </w:r>
          </w:p>
        </w:tc>
        <w:tc>
          <w:tcPr>
            <w:tcW w:w="808" w:type="dxa"/>
          </w:tcPr>
          <w:p w:rsidR="00AB75E1" w:rsidRPr="002A61D1" w:rsidRDefault="00F50607" w:rsidP="00983505">
            <w:pPr>
              <w:pStyle w:val="Noga"/>
              <w:jc w:val="center"/>
              <w:rPr>
                <w:b/>
                <w:sz w:val="18"/>
                <w:szCs w:val="18"/>
                <w:lang w:val="sl-SI"/>
              </w:rPr>
            </w:pPr>
            <w:r w:rsidRPr="002A61D1">
              <w:rPr>
                <w:b/>
                <w:sz w:val="18"/>
                <w:szCs w:val="18"/>
                <w:lang w:val="sl-SI"/>
              </w:rPr>
              <w:t>1,3</w:t>
            </w:r>
          </w:p>
        </w:tc>
      </w:tr>
      <w:tr w:rsidR="00F50607" w:rsidRPr="002A61D1" w:rsidTr="00B24734">
        <w:tblPrEx>
          <w:tblCellMar>
            <w:top w:w="0" w:type="dxa"/>
            <w:bottom w:w="0" w:type="dxa"/>
          </w:tblCellMar>
        </w:tblPrEx>
        <w:tc>
          <w:tcPr>
            <w:tcW w:w="993" w:type="dxa"/>
          </w:tcPr>
          <w:p w:rsidR="00F50607" w:rsidRPr="002A61D1" w:rsidRDefault="00F37F02" w:rsidP="00983505">
            <w:pPr>
              <w:rPr>
                <w:sz w:val="18"/>
                <w:szCs w:val="18"/>
                <w:lang w:val="sl-SI"/>
              </w:rPr>
            </w:pPr>
            <w:r w:rsidRPr="002A61D1">
              <w:rPr>
                <w:sz w:val="18"/>
                <w:szCs w:val="18"/>
                <w:lang w:val="sl-SI"/>
              </w:rPr>
              <w:t>3.3</w:t>
            </w:r>
            <w:r w:rsidR="00F50607" w:rsidRPr="002A61D1">
              <w:rPr>
                <w:sz w:val="18"/>
                <w:szCs w:val="18"/>
                <w:lang w:val="sl-SI"/>
              </w:rPr>
              <w:t>.1.9</w:t>
            </w:r>
          </w:p>
        </w:tc>
        <w:tc>
          <w:tcPr>
            <w:tcW w:w="7229" w:type="dxa"/>
          </w:tcPr>
          <w:p w:rsidR="00F50607" w:rsidRPr="002A61D1" w:rsidRDefault="00F50607" w:rsidP="000F0FFA">
            <w:pPr>
              <w:rPr>
                <w:sz w:val="18"/>
                <w:szCs w:val="18"/>
                <w:lang w:val="sl-SI"/>
              </w:rPr>
            </w:pPr>
            <w:r w:rsidRPr="002A61D1">
              <w:rPr>
                <w:sz w:val="18"/>
                <w:szCs w:val="18"/>
                <w:lang w:val="sl-SI"/>
              </w:rPr>
              <w:t>Naselja &gt; 2.000 prebivalcev</w:t>
            </w:r>
          </w:p>
        </w:tc>
        <w:tc>
          <w:tcPr>
            <w:tcW w:w="808" w:type="dxa"/>
          </w:tcPr>
          <w:p w:rsidR="00F50607" w:rsidRPr="002A61D1" w:rsidRDefault="00F50607" w:rsidP="00983505">
            <w:pPr>
              <w:pStyle w:val="Noga"/>
              <w:jc w:val="center"/>
              <w:rPr>
                <w:b/>
                <w:sz w:val="18"/>
                <w:szCs w:val="18"/>
                <w:lang w:val="sl-SI"/>
              </w:rPr>
            </w:pPr>
            <w:r w:rsidRPr="002A61D1">
              <w:rPr>
                <w:b/>
                <w:sz w:val="18"/>
                <w:szCs w:val="18"/>
                <w:lang w:val="sl-SI"/>
              </w:rPr>
              <w:t>1,2</w:t>
            </w:r>
          </w:p>
        </w:tc>
      </w:tr>
      <w:tr w:rsidR="00F50607" w:rsidRPr="002A61D1" w:rsidTr="00B24734">
        <w:tblPrEx>
          <w:tblCellMar>
            <w:top w:w="0" w:type="dxa"/>
            <w:bottom w:w="0" w:type="dxa"/>
          </w:tblCellMar>
        </w:tblPrEx>
        <w:tc>
          <w:tcPr>
            <w:tcW w:w="993" w:type="dxa"/>
          </w:tcPr>
          <w:p w:rsidR="00F50607" w:rsidRPr="002A61D1" w:rsidRDefault="00F37F02" w:rsidP="00983505">
            <w:pPr>
              <w:rPr>
                <w:sz w:val="18"/>
                <w:szCs w:val="18"/>
                <w:lang w:val="sl-SI"/>
              </w:rPr>
            </w:pPr>
            <w:r w:rsidRPr="002A61D1">
              <w:rPr>
                <w:sz w:val="18"/>
                <w:szCs w:val="18"/>
                <w:lang w:val="sl-SI"/>
              </w:rPr>
              <w:t>3.3</w:t>
            </w:r>
            <w:r w:rsidR="00F50607" w:rsidRPr="002A61D1">
              <w:rPr>
                <w:sz w:val="18"/>
                <w:szCs w:val="18"/>
                <w:lang w:val="sl-SI"/>
              </w:rPr>
              <w:t>.1.10</w:t>
            </w:r>
          </w:p>
        </w:tc>
        <w:tc>
          <w:tcPr>
            <w:tcW w:w="7229" w:type="dxa"/>
          </w:tcPr>
          <w:p w:rsidR="00F50607" w:rsidRPr="002A61D1" w:rsidRDefault="00F50607" w:rsidP="000F0FFA">
            <w:pPr>
              <w:rPr>
                <w:sz w:val="18"/>
                <w:szCs w:val="18"/>
                <w:lang w:val="sl-SI"/>
              </w:rPr>
            </w:pPr>
            <w:r w:rsidRPr="002A61D1">
              <w:rPr>
                <w:sz w:val="18"/>
                <w:szCs w:val="18"/>
                <w:lang w:val="sl-SI"/>
              </w:rPr>
              <w:t>Naselja &gt; 100 prebivalcev</w:t>
            </w:r>
          </w:p>
        </w:tc>
        <w:tc>
          <w:tcPr>
            <w:tcW w:w="808" w:type="dxa"/>
          </w:tcPr>
          <w:p w:rsidR="00F50607" w:rsidRPr="002A61D1" w:rsidRDefault="00F50607" w:rsidP="00983505">
            <w:pPr>
              <w:pStyle w:val="Noga"/>
              <w:jc w:val="center"/>
              <w:rPr>
                <w:b/>
                <w:sz w:val="18"/>
                <w:szCs w:val="18"/>
                <w:lang w:val="sl-SI"/>
              </w:rPr>
            </w:pPr>
            <w:r w:rsidRPr="002A61D1">
              <w:rPr>
                <w:b/>
                <w:sz w:val="18"/>
                <w:szCs w:val="18"/>
                <w:lang w:val="sl-SI"/>
              </w:rPr>
              <w:t>1,1</w:t>
            </w:r>
          </w:p>
        </w:tc>
      </w:tr>
      <w:tr w:rsidR="00F50607" w:rsidRPr="002A61D1" w:rsidTr="00B24734">
        <w:tblPrEx>
          <w:tblCellMar>
            <w:top w:w="0" w:type="dxa"/>
            <w:bottom w:w="0" w:type="dxa"/>
          </w:tblCellMar>
        </w:tblPrEx>
        <w:tc>
          <w:tcPr>
            <w:tcW w:w="993" w:type="dxa"/>
          </w:tcPr>
          <w:p w:rsidR="00F50607" w:rsidRPr="002A61D1" w:rsidRDefault="00F37F02" w:rsidP="00983505">
            <w:pPr>
              <w:rPr>
                <w:sz w:val="18"/>
                <w:szCs w:val="18"/>
                <w:lang w:val="sl-SI"/>
              </w:rPr>
            </w:pPr>
            <w:r w:rsidRPr="002A61D1">
              <w:rPr>
                <w:sz w:val="18"/>
                <w:szCs w:val="18"/>
                <w:lang w:val="sl-SI"/>
              </w:rPr>
              <w:t>3.3</w:t>
            </w:r>
            <w:r w:rsidR="00F50607" w:rsidRPr="002A61D1">
              <w:rPr>
                <w:sz w:val="18"/>
                <w:szCs w:val="18"/>
                <w:lang w:val="sl-SI"/>
              </w:rPr>
              <w:t>.1.11</w:t>
            </w:r>
          </w:p>
        </w:tc>
        <w:tc>
          <w:tcPr>
            <w:tcW w:w="7229" w:type="dxa"/>
          </w:tcPr>
          <w:p w:rsidR="00F50607" w:rsidRPr="002A61D1" w:rsidRDefault="00F50607" w:rsidP="000F0FFA">
            <w:pPr>
              <w:rPr>
                <w:sz w:val="18"/>
                <w:szCs w:val="18"/>
                <w:lang w:val="sl-SI"/>
              </w:rPr>
            </w:pPr>
            <w:r w:rsidRPr="002A61D1">
              <w:rPr>
                <w:sz w:val="18"/>
                <w:szCs w:val="18"/>
                <w:lang w:val="sl-SI"/>
              </w:rPr>
              <w:t xml:space="preserve">Naselja </w:t>
            </w:r>
            <w:r w:rsidR="000D7E58" w:rsidRPr="002A61D1">
              <w:rPr>
                <w:rFonts w:cs="Arial"/>
                <w:sz w:val="18"/>
                <w:szCs w:val="18"/>
                <w:lang w:val="sl-SI"/>
              </w:rPr>
              <w:t>≤</w:t>
            </w:r>
            <w:r w:rsidRPr="002A61D1">
              <w:rPr>
                <w:sz w:val="18"/>
                <w:szCs w:val="18"/>
                <w:lang w:val="sl-SI"/>
              </w:rPr>
              <w:t xml:space="preserve"> 100 prebivalcev</w:t>
            </w:r>
          </w:p>
        </w:tc>
        <w:tc>
          <w:tcPr>
            <w:tcW w:w="808" w:type="dxa"/>
          </w:tcPr>
          <w:p w:rsidR="00F50607" w:rsidRPr="002A61D1" w:rsidRDefault="00F50607" w:rsidP="00983505">
            <w:pPr>
              <w:pStyle w:val="Noga"/>
              <w:jc w:val="center"/>
              <w:rPr>
                <w:b/>
                <w:sz w:val="18"/>
                <w:szCs w:val="18"/>
                <w:lang w:val="sl-SI"/>
              </w:rPr>
            </w:pPr>
            <w:r w:rsidRPr="002A61D1">
              <w:rPr>
                <w:b/>
                <w:sz w:val="18"/>
                <w:szCs w:val="18"/>
                <w:lang w:val="sl-SI"/>
              </w:rPr>
              <w:t>1,0</w:t>
            </w:r>
          </w:p>
        </w:tc>
      </w:tr>
    </w:tbl>
    <w:p w:rsidR="00E53F37" w:rsidRPr="00B24734" w:rsidRDefault="00464AF1" w:rsidP="00B24734">
      <w:pPr>
        <w:tabs>
          <w:tab w:val="left" w:pos="142"/>
        </w:tabs>
        <w:spacing w:before="60"/>
        <w:ind w:left="142" w:hanging="142"/>
        <w:rPr>
          <w:spacing w:val="-2"/>
          <w:sz w:val="18"/>
          <w:szCs w:val="18"/>
          <w:lang w:val="sl-SI"/>
        </w:rPr>
      </w:pPr>
      <w:r w:rsidRPr="00B24734">
        <w:rPr>
          <w:spacing w:val="-2"/>
          <w:sz w:val="18"/>
          <w:szCs w:val="18"/>
          <w:lang w:val="sl-SI"/>
        </w:rPr>
        <w:t>*</w:t>
      </w:r>
      <w:r w:rsidR="00DC46E2" w:rsidRPr="00B24734">
        <w:rPr>
          <w:spacing w:val="-2"/>
          <w:sz w:val="18"/>
          <w:szCs w:val="18"/>
          <w:lang w:val="sl-SI"/>
        </w:rPr>
        <w:tab/>
      </w:r>
      <w:r w:rsidR="00E53F37" w:rsidRPr="00B24734">
        <w:rPr>
          <w:spacing w:val="-4"/>
          <w:sz w:val="18"/>
          <w:szCs w:val="18"/>
          <w:lang w:val="sl-SI"/>
        </w:rPr>
        <w:t>Uredba o posebnih varstvenih območjih</w:t>
      </w:r>
      <w:r w:rsidR="001D3B82" w:rsidRPr="00B24734">
        <w:rPr>
          <w:spacing w:val="-4"/>
          <w:sz w:val="18"/>
          <w:szCs w:val="18"/>
          <w:lang w:val="sl-SI"/>
        </w:rPr>
        <w:t xml:space="preserve"> (območjih Natura 2000); </w:t>
      </w:r>
      <w:r w:rsidR="001224FD" w:rsidRPr="00B24734">
        <w:rPr>
          <w:spacing w:val="-4"/>
          <w:sz w:val="18"/>
          <w:szCs w:val="18"/>
          <w:lang w:val="sl-SI"/>
        </w:rPr>
        <w:t>(</w:t>
      </w:r>
      <w:r w:rsidR="001D3B82" w:rsidRPr="00B24734">
        <w:rPr>
          <w:spacing w:val="-4"/>
          <w:sz w:val="18"/>
          <w:szCs w:val="18"/>
          <w:lang w:val="sl-SI"/>
        </w:rPr>
        <w:t>Ur</w:t>
      </w:r>
      <w:r w:rsidR="00A23F47" w:rsidRPr="00B24734">
        <w:rPr>
          <w:spacing w:val="-4"/>
          <w:sz w:val="18"/>
          <w:szCs w:val="18"/>
          <w:lang w:val="sl-SI"/>
        </w:rPr>
        <w:t xml:space="preserve">. </w:t>
      </w:r>
      <w:r w:rsidR="001D3B82" w:rsidRPr="00B24734">
        <w:rPr>
          <w:spacing w:val="-4"/>
          <w:sz w:val="18"/>
          <w:szCs w:val="18"/>
          <w:lang w:val="sl-SI"/>
        </w:rPr>
        <w:t>list RS</w:t>
      </w:r>
      <w:r w:rsidR="00237D2F" w:rsidRPr="00B24734">
        <w:rPr>
          <w:spacing w:val="-4"/>
          <w:sz w:val="18"/>
          <w:szCs w:val="18"/>
          <w:lang w:val="sl-SI"/>
        </w:rPr>
        <w:t>,</w:t>
      </w:r>
      <w:r w:rsidR="001D3B82" w:rsidRPr="00B24734">
        <w:rPr>
          <w:spacing w:val="-4"/>
          <w:sz w:val="18"/>
          <w:szCs w:val="18"/>
          <w:lang w:val="sl-SI"/>
        </w:rPr>
        <w:t xml:space="preserve"> št. 49</w:t>
      </w:r>
      <w:r w:rsidR="00A73DED" w:rsidRPr="00B24734">
        <w:rPr>
          <w:spacing w:val="-4"/>
          <w:sz w:val="18"/>
          <w:szCs w:val="18"/>
          <w:lang w:val="sl-SI"/>
        </w:rPr>
        <w:t xml:space="preserve">/04, </w:t>
      </w:r>
      <w:r w:rsidR="00E53F37" w:rsidRPr="00B24734">
        <w:rPr>
          <w:spacing w:val="-4"/>
          <w:sz w:val="18"/>
          <w:szCs w:val="18"/>
          <w:lang w:val="sl-SI"/>
        </w:rPr>
        <w:t>110/04</w:t>
      </w:r>
      <w:r w:rsidR="00DD7D49" w:rsidRPr="00B24734">
        <w:rPr>
          <w:spacing w:val="-4"/>
          <w:sz w:val="18"/>
          <w:szCs w:val="18"/>
          <w:lang w:val="sl-SI"/>
        </w:rPr>
        <w:t>, 59/07,</w:t>
      </w:r>
      <w:r w:rsidR="007517D6" w:rsidRPr="00B24734">
        <w:rPr>
          <w:spacing w:val="-4"/>
          <w:sz w:val="18"/>
          <w:szCs w:val="18"/>
          <w:lang w:val="sl-SI"/>
        </w:rPr>
        <w:t xml:space="preserve"> 43/08</w:t>
      </w:r>
      <w:r w:rsidR="00DD7D49" w:rsidRPr="00B24734">
        <w:rPr>
          <w:spacing w:val="-4"/>
          <w:sz w:val="18"/>
          <w:szCs w:val="18"/>
          <w:lang w:val="sl-SI"/>
        </w:rPr>
        <w:t xml:space="preserve"> in 8/12</w:t>
      </w:r>
      <w:r w:rsidR="00E53F37" w:rsidRPr="00B24734">
        <w:rPr>
          <w:spacing w:val="-4"/>
          <w:sz w:val="18"/>
          <w:szCs w:val="18"/>
          <w:lang w:val="sl-SI"/>
        </w:rPr>
        <w:t>)</w:t>
      </w:r>
    </w:p>
    <w:p w:rsidR="00E53F37" w:rsidRPr="002A61D1" w:rsidRDefault="00DC46E2" w:rsidP="00B24734">
      <w:pPr>
        <w:tabs>
          <w:tab w:val="left" w:pos="284"/>
        </w:tabs>
        <w:spacing w:before="60"/>
        <w:rPr>
          <w:sz w:val="18"/>
          <w:szCs w:val="18"/>
          <w:lang w:val="sl-SI"/>
        </w:rPr>
      </w:pPr>
      <w:r w:rsidRPr="002A61D1">
        <w:rPr>
          <w:sz w:val="18"/>
          <w:szCs w:val="18"/>
          <w:lang w:val="sl-SI"/>
        </w:rPr>
        <w:t>**</w:t>
      </w:r>
      <w:r w:rsidR="00E53F37" w:rsidRPr="002A61D1">
        <w:rPr>
          <w:sz w:val="18"/>
          <w:szCs w:val="18"/>
          <w:lang w:val="sl-SI"/>
        </w:rPr>
        <w:t>Uredba o ekološko pomembnih območjih (Ur</w:t>
      </w:r>
      <w:r w:rsidR="00A23F47">
        <w:rPr>
          <w:sz w:val="18"/>
          <w:szCs w:val="18"/>
          <w:lang w:val="sl-SI"/>
        </w:rPr>
        <w:t>.</w:t>
      </w:r>
      <w:r w:rsidR="00E53F37" w:rsidRPr="002A61D1">
        <w:rPr>
          <w:sz w:val="18"/>
          <w:szCs w:val="18"/>
          <w:lang w:val="sl-SI"/>
        </w:rPr>
        <w:t xml:space="preserve"> list RS, š</w:t>
      </w:r>
      <w:r w:rsidR="001D3B82" w:rsidRPr="002A61D1">
        <w:rPr>
          <w:sz w:val="18"/>
          <w:szCs w:val="18"/>
          <w:lang w:val="sl-SI"/>
        </w:rPr>
        <w:t>t. 48</w:t>
      </w:r>
      <w:r w:rsidR="00E53F37" w:rsidRPr="002A61D1">
        <w:rPr>
          <w:sz w:val="18"/>
          <w:szCs w:val="18"/>
          <w:lang w:val="sl-SI"/>
        </w:rPr>
        <w:t>/04)</w:t>
      </w:r>
    </w:p>
    <w:p w:rsidR="00464AF1" w:rsidRPr="002A61D1" w:rsidRDefault="00464AF1" w:rsidP="000F0FFA">
      <w:pPr>
        <w:rPr>
          <w:lang w:val="sl-SI"/>
        </w:rPr>
      </w:pPr>
    </w:p>
    <w:p w:rsidR="00464AF1" w:rsidRPr="002A61D1" w:rsidRDefault="00772DA6" w:rsidP="00501DF0">
      <w:pPr>
        <w:pStyle w:val="Naslov3"/>
      </w:pPr>
      <w:r w:rsidRPr="002A61D1">
        <w:t>Zmanjšanje obremenitve</w:t>
      </w:r>
      <w:r w:rsidR="002278A0" w:rsidRPr="002A61D1">
        <w:t xml:space="preserve"> okolja</w:t>
      </w:r>
    </w:p>
    <w:p w:rsidR="00772DA6" w:rsidRPr="002A61D1" w:rsidRDefault="00772DA6" w:rsidP="000F0FFA">
      <w:pPr>
        <w:rPr>
          <w:sz w:val="18"/>
          <w:szCs w:val="18"/>
          <w:lang w:val="sl-SI"/>
        </w:rPr>
      </w:pPr>
    </w:p>
    <w:p w:rsidR="002278A0" w:rsidRPr="002A61D1" w:rsidRDefault="002278A0" w:rsidP="000F0FFA">
      <w:pPr>
        <w:rPr>
          <w:sz w:val="18"/>
          <w:szCs w:val="18"/>
          <w:lang w:val="sl-SI"/>
        </w:rPr>
      </w:pPr>
      <w:r w:rsidRPr="002A61D1">
        <w:rPr>
          <w:sz w:val="18"/>
          <w:szCs w:val="18"/>
          <w:lang w:val="sl-SI"/>
        </w:rPr>
        <w:t>Število točk iz naslova zmanjšanja obremenitve okolja lahko zn</w:t>
      </w:r>
      <w:r w:rsidR="00654FBF" w:rsidRPr="002A61D1">
        <w:rPr>
          <w:sz w:val="18"/>
          <w:szCs w:val="18"/>
          <w:lang w:val="sl-SI"/>
        </w:rPr>
        <w:t>aša največ 20 točk in je</w:t>
      </w:r>
      <w:r w:rsidR="0023504A" w:rsidRPr="002A61D1">
        <w:rPr>
          <w:sz w:val="18"/>
          <w:szCs w:val="18"/>
          <w:lang w:val="sl-SI"/>
        </w:rPr>
        <w:t xml:space="preserve"> seštevek točk iz aline</w:t>
      </w:r>
      <w:r w:rsidR="00625B13" w:rsidRPr="002A61D1">
        <w:rPr>
          <w:sz w:val="18"/>
          <w:szCs w:val="18"/>
          <w:lang w:val="sl-SI"/>
        </w:rPr>
        <w:t>j</w:t>
      </w:r>
      <w:r w:rsidR="0023504A" w:rsidRPr="002A61D1">
        <w:rPr>
          <w:sz w:val="18"/>
          <w:szCs w:val="18"/>
          <w:lang w:val="sl-SI"/>
        </w:rPr>
        <w:t xml:space="preserve"> A, B,</w:t>
      </w:r>
      <w:r w:rsidR="00654FBF" w:rsidRPr="002A61D1">
        <w:rPr>
          <w:sz w:val="18"/>
          <w:szCs w:val="18"/>
          <w:lang w:val="sl-SI"/>
        </w:rPr>
        <w:t xml:space="preserve"> C</w:t>
      </w:r>
      <w:r w:rsidR="0023504A" w:rsidRPr="002A61D1">
        <w:rPr>
          <w:sz w:val="18"/>
          <w:szCs w:val="18"/>
          <w:lang w:val="sl-SI"/>
        </w:rPr>
        <w:t xml:space="preserve"> in D</w:t>
      </w:r>
      <w:r w:rsidR="006D1801" w:rsidRPr="002A61D1">
        <w:rPr>
          <w:sz w:val="18"/>
          <w:szCs w:val="18"/>
          <w:lang w:val="sl-SI"/>
        </w:rPr>
        <w:t>.</w:t>
      </w:r>
    </w:p>
    <w:p w:rsidR="00D70573" w:rsidRPr="00B24734" w:rsidRDefault="00F10733" w:rsidP="000F0FFA">
      <w:pPr>
        <w:rPr>
          <w:szCs w:val="18"/>
          <w:lang w:val="sl-SI"/>
        </w:rPr>
      </w:pPr>
      <w:r>
        <w:rPr>
          <w:szCs w:val="18"/>
          <w:lang w:val="sl-SI"/>
        </w:rPr>
        <w:br w:type="page"/>
      </w:r>
    </w:p>
    <w:p w:rsidR="00772DA6" w:rsidRPr="002A61D1" w:rsidRDefault="00BC7DB7" w:rsidP="000F0FFA">
      <w:pPr>
        <w:rPr>
          <w:b/>
          <w:lang w:val="sl-SI"/>
        </w:rPr>
      </w:pPr>
      <w:r w:rsidRPr="002A61D1">
        <w:rPr>
          <w:b/>
          <w:lang w:val="sl-SI"/>
        </w:rPr>
        <w:t>3.3.2.1</w:t>
      </w:r>
      <w:r w:rsidRPr="002A61D1">
        <w:rPr>
          <w:b/>
          <w:lang w:val="sl-SI"/>
        </w:rPr>
        <w:tab/>
      </w:r>
      <w:r w:rsidR="00D70573" w:rsidRPr="002A61D1">
        <w:rPr>
          <w:b/>
          <w:lang w:val="sl-SI"/>
        </w:rPr>
        <w:t xml:space="preserve"> </w:t>
      </w:r>
      <w:r w:rsidR="00654FBF" w:rsidRPr="002A61D1">
        <w:rPr>
          <w:b/>
          <w:lang w:val="sl-SI"/>
        </w:rPr>
        <w:t>Zmanjšanje obremenjevanja okolja z emisijami</w:t>
      </w:r>
      <w:r w:rsidR="00B73166" w:rsidRPr="002A61D1">
        <w:rPr>
          <w:b/>
          <w:lang w:val="sl-SI"/>
        </w:rPr>
        <w:t xml:space="preserve"> (A)</w:t>
      </w:r>
      <w:r w:rsidR="00F062F8" w:rsidRPr="002A61D1">
        <w:rPr>
          <w:b/>
          <w:lang w:val="sl-SI"/>
        </w:rPr>
        <w:t xml:space="preserve">; </w:t>
      </w:r>
      <w:r w:rsidR="00F13DB2" w:rsidRPr="002A61D1">
        <w:rPr>
          <w:b/>
          <w:lang w:val="sl-SI"/>
        </w:rPr>
        <w:t xml:space="preserve">znaša </w:t>
      </w:r>
      <w:r w:rsidR="00F062F8" w:rsidRPr="002A61D1">
        <w:rPr>
          <w:b/>
          <w:lang w:val="sl-SI"/>
        </w:rPr>
        <w:t>največ 15 točk</w:t>
      </w:r>
    </w:p>
    <w:p w:rsidR="004364B4" w:rsidRPr="002A61D1" w:rsidRDefault="004364B4" w:rsidP="000F0FFA">
      <w:pPr>
        <w:rPr>
          <w:b/>
          <w:sz w:val="18"/>
          <w:szCs w:val="18"/>
          <w:lang w:val="sl-SI"/>
        </w:rPr>
      </w:pPr>
    </w:p>
    <w:p w:rsidR="00B73166" w:rsidRPr="002A61D1" w:rsidRDefault="00B73166" w:rsidP="000F0FFA">
      <w:pPr>
        <w:rPr>
          <w:sz w:val="18"/>
          <w:szCs w:val="18"/>
          <w:lang w:val="sl-SI"/>
        </w:rPr>
      </w:pPr>
      <w:r w:rsidRPr="002A61D1">
        <w:rPr>
          <w:sz w:val="18"/>
          <w:szCs w:val="18"/>
          <w:lang w:val="sl-SI"/>
        </w:rPr>
        <w:t xml:space="preserve">Število točk za zmanjšanje obremenjevanja okolja z emisijami se za posamezno emisijo </w:t>
      </w:r>
      <w:r w:rsidR="00961FB5" w:rsidRPr="002A61D1">
        <w:rPr>
          <w:sz w:val="18"/>
          <w:szCs w:val="18"/>
          <w:lang w:val="sl-SI"/>
        </w:rPr>
        <w:t xml:space="preserve">(parameter) </w:t>
      </w:r>
      <w:r w:rsidRPr="002A61D1">
        <w:rPr>
          <w:sz w:val="18"/>
          <w:szCs w:val="18"/>
          <w:lang w:val="sl-SI"/>
        </w:rPr>
        <w:t>izračuna po enačbi:</w:t>
      </w:r>
    </w:p>
    <w:p w:rsidR="00B73166" w:rsidRPr="002A61D1" w:rsidRDefault="00B73166" w:rsidP="000F0FFA">
      <w:pPr>
        <w:rPr>
          <w:sz w:val="18"/>
          <w:szCs w:val="18"/>
          <w:lang w:val="sl-SI"/>
        </w:rPr>
      </w:pPr>
    </w:p>
    <w:p w:rsidR="00B73166" w:rsidRPr="002A61D1" w:rsidRDefault="00B73166" w:rsidP="000F0FFA">
      <w:pPr>
        <w:rPr>
          <w:b/>
          <w:sz w:val="18"/>
          <w:szCs w:val="18"/>
          <w:vertAlign w:val="subscript"/>
          <w:lang w:val="sl-SI"/>
        </w:rPr>
      </w:pPr>
      <w:r w:rsidRPr="002A61D1">
        <w:rPr>
          <w:b/>
          <w:sz w:val="18"/>
          <w:szCs w:val="18"/>
          <w:lang w:val="sl-SI"/>
        </w:rPr>
        <w:t>število točk = (1</w:t>
      </w:r>
      <w:r w:rsidR="00494824" w:rsidRPr="002A61D1">
        <w:rPr>
          <w:b/>
          <w:sz w:val="18"/>
          <w:szCs w:val="18"/>
          <w:lang w:val="sl-SI"/>
        </w:rPr>
        <w:t xml:space="preserve"> </w:t>
      </w:r>
      <w:r w:rsidRPr="002A61D1">
        <w:rPr>
          <w:b/>
          <w:sz w:val="18"/>
          <w:szCs w:val="18"/>
          <w:lang w:val="sl-SI"/>
        </w:rPr>
        <w:t>-</w:t>
      </w:r>
      <w:r w:rsidR="00494824" w:rsidRPr="002A61D1">
        <w:rPr>
          <w:b/>
          <w:sz w:val="18"/>
          <w:szCs w:val="18"/>
          <w:lang w:val="sl-SI"/>
        </w:rPr>
        <w:t xml:space="preserve"> </w:t>
      </w:r>
      <w:r w:rsidRPr="002A61D1">
        <w:rPr>
          <w:b/>
          <w:sz w:val="18"/>
          <w:szCs w:val="18"/>
          <w:lang w:val="sl-SI"/>
        </w:rPr>
        <w:t>E</w:t>
      </w:r>
      <w:r w:rsidRPr="002A61D1">
        <w:rPr>
          <w:b/>
          <w:sz w:val="18"/>
          <w:szCs w:val="18"/>
          <w:vertAlign w:val="subscript"/>
          <w:lang w:val="sl-SI"/>
        </w:rPr>
        <w:t>1</w:t>
      </w:r>
      <w:r w:rsidRPr="002A61D1">
        <w:rPr>
          <w:b/>
          <w:sz w:val="18"/>
          <w:szCs w:val="18"/>
          <w:lang w:val="sl-SI"/>
        </w:rPr>
        <w:t>/E</w:t>
      </w:r>
      <w:r w:rsidRPr="002A61D1">
        <w:rPr>
          <w:b/>
          <w:sz w:val="18"/>
          <w:szCs w:val="18"/>
          <w:vertAlign w:val="subscript"/>
          <w:lang w:val="sl-SI"/>
        </w:rPr>
        <w:t>o</w:t>
      </w:r>
      <w:r w:rsidRPr="002A61D1">
        <w:rPr>
          <w:b/>
          <w:sz w:val="18"/>
          <w:szCs w:val="18"/>
          <w:lang w:val="sl-SI"/>
        </w:rPr>
        <w:t>) x F</w:t>
      </w:r>
      <w:r w:rsidRPr="002A61D1">
        <w:rPr>
          <w:b/>
          <w:sz w:val="18"/>
          <w:szCs w:val="18"/>
          <w:vertAlign w:val="subscript"/>
          <w:lang w:val="sl-SI"/>
        </w:rPr>
        <w:t>p</w:t>
      </w:r>
    </w:p>
    <w:p w:rsidR="00B73166" w:rsidRPr="00B24734" w:rsidRDefault="00B73166" w:rsidP="000F0FFA">
      <w:pPr>
        <w:rPr>
          <w:sz w:val="16"/>
          <w:szCs w:val="18"/>
          <w:vertAlign w:val="subscript"/>
          <w:lang w:val="sl-SI"/>
        </w:rPr>
      </w:pPr>
    </w:p>
    <w:p w:rsidR="00B73166" w:rsidRPr="002A61D1" w:rsidRDefault="00B73166" w:rsidP="00961FB5">
      <w:pPr>
        <w:ind w:left="709" w:hanging="709"/>
        <w:rPr>
          <w:sz w:val="18"/>
          <w:szCs w:val="18"/>
          <w:lang w:val="sl-SI"/>
        </w:rPr>
      </w:pPr>
      <w:r w:rsidRPr="002A61D1">
        <w:rPr>
          <w:sz w:val="18"/>
          <w:szCs w:val="18"/>
          <w:lang w:val="sl-SI"/>
        </w:rPr>
        <w:t>E</w:t>
      </w:r>
      <w:r w:rsidRPr="002A61D1">
        <w:rPr>
          <w:sz w:val="18"/>
          <w:szCs w:val="18"/>
          <w:vertAlign w:val="subscript"/>
          <w:lang w:val="sl-SI"/>
        </w:rPr>
        <w:t>1</w:t>
      </w:r>
      <w:r w:rsidRPr="002A61D1">
        <w:rPr>
          <w:sz w:val="18"/>
          <w:szCs w:val="18"/>
          <w:lang w:val="sl-SI"/>
        </w:rPr>
        <w:tab/>
        <w:t xml:space="preserve">predpisana mejna vrednost emisije oziroma, kjer ni predpisane mejne vrednosti, </w:t>
      </w:r>
      <w:r w:rsidR="00961FB5" w:rsidRPr="002A61D1">
        <w:rPr>
          <w:sz w:val="18"/>
          <w:szCs w:val="18"/>
          <w:lang w:val="sl-SI"/>
        </w:rPr>
        <w:t xml:space="preserve">velja </w:t>
      </w:r>
      <w:r w:rsidRPr="002A61D1">
        <w:rPr>
          <w:sz w:val="18"/>
          <w:szCs w:val="18"/>
          <w:lang w:val="sl-SI"/>
        </w:rPr>
        <w:t xml:space="preserve">vrednost emisije po končani </w:t>
      </w:r>
      <w:r w:rsidR="001D0EAF" w:rsidRPr="002A61D1">
        <w:rPr>
          <w:sz w:val="18"/>
          <w:szCs w:val="18"/>
          <w:lang w:val="sl-SI"/>
        </w:rPr>
        <w:t>naložbi</w:t>
      </w:r>
    </w:p>
    <w:p w:rsidR="00B73166" w:rsidRPr="002A61D1" w:rsidRDefault="00B73166" w:rsidP="000F0FFA">
      <w:pPr>
        <w:rPr>
          <w:sz w:val="18"/>
          <w:szCs w:val="18"/>
          <w:lang w:val="sl-SI"/>
        </w:rPr>
      </w:pPr>
      <w:r w:rsidRPr="002A61D1">
        <w:rPr>
          <w:sz w:val="18"/>
          <w:szCs w:val="18"/>
          <w:lang w:val="sl-SI"/>
        </w:rPr>
        <w:t>E</w:t>
      </w:r>
      <w:r w:rsidRPr="002A61D1">
        <w:rPr>
          <w:sz w:val="18"/>
          <w:szCs w:val="18"/>
          <w:vertAlign w:val="subscript"/>
          <w:lang w:val="sl-SI"/>
        </w:rPr>
        <w:t>0</w:t>
      </w:r>
      <w:r w:rsidRPr="002A61D1">
        <w:rPr>
          <w:sz w:val="18"/>
          <w:szCs w:val="18"/>
          <w:lang w:val="sl-SI"/>
        </w:rPr>
        <w:tab/>
        <w:t xml:space="preserve">emisija pred </w:t>
      </w:r>
      <w:r w:rsidR="001D0EAF" w:rsidRPr="002A61D1">
        <w:rPr>
          <w:sz w:val="18"/>
          <w:szCs w:val="18"/>
          <w:lang w:val="sl-SI"/>
        </w:rPr>
        <w:t>naložbo</w:t>
      </w:r>
    </w:p>
    <w:p w:rsidR="00B73166" w:rsidRPr="002A61D1" w:rsidRDefault="00B73166" w:rsidP="000F0FFA">
      <w:pPr>
        <w:rPr>
          <w:sz w:val="18"/>
          <w:szCs w:val="18"/>
          <w:lang w:val="sl-SI"/>
        </w:rPr>
      </w:pPr>
      <w:r w:rsidRPr="002A61D1">
        <w:rPr>
          <w:sz w:val="18"/>
          <w:szCs w:val="18"/>
          <w:lang w:val="sl-SI"/>
        </w:rPr>
        <w:t>F</w:t>
      </w:r>
      <w:r w:rsidRPr="002A61D1">
        <w:rPr>
          <w:sz w:val="18"/>
          <w:szCs w:val="18"/>
          <w:vertAlign w:val="subscript"/>
          <w:lang w:val="sl-SI"/>
        </w:rPr>
        <w:t>p</w:t>
      </w:r>
      <w:r w:rsidRPr="002A61D1">
        <w:rPr>
          <w:sz w:val="18"/>
          <w:szCs w:val="18"/>
          <w:lang w:val="sl-SI"/>
        </w:rPr>
        <w:tab/>
        <w:t>faktor področja emisije</w:t>
      </w:r>
    </w:p>
    <w:p w:rsidR="00961FB5" w:rsidRPr="002A61D1" w:rsidRDefault="00961FB5" w:rsidP="000F0FFA">
      <w:pPr>
        <w:rPr>
          <w:sz w:val="18"/>
          <w:szCs w:val="1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93"/>
      </w:tblGrid>
      <w:tr w:rsidR="00B73166" w:rsidRPr="002B3B14" w:rsidTr="002B3B14">
        <w:tc>
          <w:tcPr>
            <w:tcW w:w="4077" w:type="dxa"/>
            <w:shd w:val="clear" w:color="auto" w:fill="auto"/>
          </w:tcPr>
          <w:p w:rsidR="00B73166" w:rsidRPr="002B3B14" w:rsidRDefault="0066049A" w:rsidP="000F0FFA">
            <w:pPr>
              <w:rPr>
                <w:b/>
                <w:sz w:val="18"/>
                <w:szCs w:val="18"/>
                <w:lang w:val="sl-SI"/>
              </w:rPr>
            </w:pPr>
            <w:r w:rsidRPr="002B3B14">
              <w:rPr>
                <w:b/>
                <w:sz w:val="18"/>
                <w:szCs w:val="18"/>
                <w:lang w:val="sl-SI"/>
              </w:rPr>
              <w:t>Področje</w:t>
            </w:r>
          </w:p>
        </w:tc>
        <w:tc>
          <w:tcPr>
            <w:tcW w:w="993" w:type="dxa"/>
            <w:shd w:val="clear" w:color="auto" w:fill="auto"/>
          </w:tcPr>
          <w:p w:rsidR="00B73166" w:rsidRPr="002B3B14" w:rsidRDefault="0066049A" w:rsidP="002B3B14">
            <w:pPr>
              <w:jc w:val="center"/>
              <w:rPr>
                <w:b/>
                <w:sz w:val="18"/>
                <w:szCs w:val="18"/>
                <w:lang w:val="sl-SI"/>
              </w:rPr>
            </w:pPr>
            <w:r w:rsidRPr="002B3B14">
              <w:rPr>
                <w:b/>
                <w:sz w:val="18"/>
                <w:szCs w:val="18"/>
                <w:lang w:val="sl-SI"/>
              </w:rPr>
              <w:t>F</w:t>
            </w:r>
            <w:r w:rsidRPr="002B3B14">
              <w:rPr>
                <w:b/>
                <w:sz w:val="18"/>
                <w:szCs w:val="18"/>
                <w:vertAlign w:val="subscript"/>
                <w:lang w:val="sl-SI"/>
              </w:rPr>
              <w:t>p</w:t>
            </w:r>
          </w:p>
        </w:tc>
      </w:tr>
      <w:tr w:rsidR="00B73166" w:rsidRPr="002B3B14" w:rsidTr="002B3B14">
        <w:tc>
          <w:tcPr>
            <w:tcW w:w="4077" w:type="dxa"/>
            <w:shd w:val="clear" w:color="auto" w:fill="auto"/>
          </w:tcPr>
          <w:p w:rsidR="00B73166" w:rsidRPr="002B3B14" w:rsidRDefault="0066049A" w:rsidP="000F0FFA">
            <w:pPr>
              <w:rPr>
                <w:sz w:val="18"/>
                <w:szCs w:val="18"/>
                <w:lang w:val="sl-SI"/>
              </w:rPr>
            </w:pPr>
            <w:r w:rsidRPr="002B3B14">
              <w:rPr>
                <w:sz w:val="18"/>
                <w:szCs w:val="18"/>
                <w:lang w:val="sl-SI"/>
              </w:rPr>
              <w:t>Hrup</w:t>
            </w:r>
          </w:p>
        </w:tc>
        <w:tc>
          <w:tcPr>
            <w:tcW w:w="993" w:type="dxa"/>
            <w:shd w:val="clear" w:color="auto" w:fill="auto"/>
          </w:tcPr>
          <w:p w:rsidR="00B73166" w:rsidRPr="002B3B14" w:rsidRDefault="0066049A" w:rsidP="002B3B14">
            <w:pPr>
              <w:jc w:val="center"/>
              <w:rPr>
                <w:sz w:val="18"/>
                <w:szCs w:val="18"/>
                <w:lang w:val="sl-SI"/>
              </w:rPr>
            </w:pPr>
            <w:r w:rsidRPr="002B3B14">
              <w:rPr>
                <w:sz w:val="18"/>
                <w:szCs w:val="18"/>
                <w:lang w:val="sl-SI"/>
              </w:rPr>
              <w:t>12,5</w:t>
            </w:r>
          </w:p>
        </w:tc>
      </w:tr>
      <w:tr w:rsidR="00B73166" w:rsidRPr="002B3B14" w:rsidTr="002B3B14">
        <w:tc>
          <w:tcPr>
            <w:tcW w:w="4077" w:type="dxa"/>
            <w:shd w:val="clear" w:color="auto" w:fill="auto"/>
          </w:tcPr>
          <w:p w:rsidR="00B73166" w:rsidRPr="002B3B14" w:rsidRDefault="0066049A" w:rsidP="000F0FFA">
            <w:pPr>
              <w:rPr>
                <w:sz w:val="18"/>
                <w:szCs w:val="18"/>
                <w:lang w:val="sl-SI"/>
              </w:rPr>
            </w:pPr>
            <w:r w:rsidRPr="002B3B14">
              <w:rPr>
                <w:sz w:val="18"/>
                <w:szCs w:val="18"/>
                <w:lang w:val="sl-SI"/>
              </w:rPr>
              <w:t>Ostalo</w:t>
            </w:r>
          </w:p>
        </w:tc>
        <w:tc>
          <w:tcPr>
            <w:tcW w:w="993" w:type="dxa"/>
            <w:shd w:val="clear" w:color="auto" w:fill="auto"/>
          </w:tcPr>
          <w:p w:rsidR="00B73166" w:rsidRPr="002B3B14" w:rsidRDefault="0066049A" w:rsidP="002B3B14">
            <w:pPr>
              <w:jc w:val="center"/>
              <w:rPr>
                <w:sz w:val="18"/>
                <w:szCs w:val="18"/>
                <w:lang w:val="sl-SI"/>
              </w:rPr>
            </w:pPr>
            <w:r w:rsidRPr="002B3B14">
              <w:rPr>
                <w:sz w:val="18"/>
                <w:szCs w:val="18"/>
                <w:lang w:val="sl-SI"/>
              </w:rPr>
              <w:t>5</w:t>
            </w:r>
          </w:p>
        </w:tc>
      </w:tr>
    </w:tbl>
    <w:p w:rsidR="00494824" w:rsidRPr="002A61D1" w:rsidRDefault="00494824" w:rsidP="000F0FFA">
      <w:pPr>
        <w:rPr>
          <w:sz w:val="18"/>
          <w:szCs w:val="18"/>
          <w:lang w:val="sl-SI"/>
        </w:rPr>
      </w:pPr>
    </w:p>
    <w:p w:rsidR="000C1578" w:rsidRPr="002A61D1" w:rsidRDefault="000C1578" w:rsidP="000F0FFA">
      <w:pPr>
        <w:rPr>
          <w:lang w:val="sl-SI"/>
        </w:rPr>
      </w:pPr>
    </w:p>
    <w:p w:rsidR="00494824" w:rsidRPr="002A61D1" w:rsidRDefault="00D70573" w:rsidP="00D219AF">
      <w:pPr>
        <w:pStyle w:val="Naslov4"/>
        <w:numPr>
          <w:ilvl w:val="3"/>
          <w:numId w:val="28"/>
        </w:numPr>
        <w:tabs>
          <w:tab w:val="clear" w:pos="3545"/>
        </w:tabs>
        <w:ind w:left="851"/>
        <w:rPr>
          <w:lang w:val="sl-SI"/>
        </w:rPr>
      </w:pPr>
      <w:r w:rsidRPr="002A61D1">
        <w:rPr>
          <w:lang w:val="sl-SI"/>
        </w:rPr>
        <w:t xml:space="preserve"> </w:t>
      </w:r>
      <w:r w:rsidR="00494824" w:rsidRPr="002A61D1">
        <w:rPr>
          <w:lang w:val="sl-SI"/>
        </w:rPr>
        <w:t>Zmanjšanje porabe naravnih virov in energije (B)</w:t>
      </w:r>
      <w:r w:rsidR="00F062F8" w:rsidRPr="002A61D1">
        <w:rPr>
          <w:lang w:val="sl-SI"/>
        </w:rPr>
        <w:t>; največ 15 točk</w:t>
      </w:r>
    </w:p>
    <w:p w:rsidR="00494824" w:rsidRPr="002A61D1" w:rsidRDefault="00494824" w:rsidP="000F0FFA">
      <w:pPr>
        <w:rPr>
          <w:sz w:val="18"/>
          <w:szCs w:val="18"/>
          <w:lang w:val="sl-SI"/>
        </w:rPr>
      </w:pPr>
    </w:p>
    <w:p w:rsidR="00494824" w:rsidRPr="002A61D1" w:rsidRDefault="00494824" w:rsidP="000F0FFA">
      <w:pPr>
        <w:rPr>
          <w:sz w:val="18"/>
          <w:szCs w:val="18"/>
          <w:lang w:val="sl-SI"/>
        </w:rPr>
      </w:pPr>
      <w:r w:rsidRPr="002A61D1">
        <w:rPr>
          <w:sz w:val="18"/>
          <w:szCs w:val="18"/>
          <w:lang w:val="sl-SI"/>
        </w:rPr>
        <w:t>Število točk za porabo naravnih virov in energije se določi po enačbi</w:t>
      </w:r>
      <w:r w:rsidR="00F07A0F" w:rsidRPr="002A61D1">
        <w:rPr>
          <w:sz w:val="18"/>
          <w:szCs w:val="18"/>
          <w:lang w:val="sl-SI"/>
        </w:rPr>
        <w:t>:</w:t>
      </w:r>
    </w:p>
    <w:p w:rsidR="00494824" w:rsidRPr="002A61D1" w:rsidRDefault="00494824" w:rsidP="000F0FFA">
      <w:pPr>
        <w:rPr>
          <w:sz w:val="18"/>
          <w:szCs w:val="18"/>
          <w:lang w:val="sl-SI"/>
        </w:rPr>
      </w:pPr>
    </w:p>
    <w:p w:rsidR="00494824" w:rsidRPr="002A61D1" w:rsidRDefault="00494824" w:rsidP="000F0FFA">
      <w:pPr>
        <w:rPr>
          <w:b/>
          <w:sz w:val="18"/>
          <w:szCs w:val="18"/>
          <w:lang w:val="sl-SI"/>
        </w:rPr>
      </w:pPr>
      <w:r w:rsidRPr="002A61D1">
        <w:rPr>
          <w:b/>
          <w:sz w:val="18"/>
          <w:szCs w:val="18"/>
          <w:lang w:val="sl-SI"/>
        </w:rPr>
        <w:t>število točk =</w:t>
      </w:r>
      <w:r w:rsidR="00916284">
        <w:rPr>
          <w:b/>
          <w:sz w:val="18"/>
          <w:szCs w:val="18"/>
          <w:lang w:val="sl-SI"/>
        </w:rPr>
        <w:t xml:space="preserve"> </w:t>
      </w:r>
      <w:r w:rsidRPr="002A61D1">
        <w:rPr>
          <w:b/>
          <w:sz w:val="18"/>
          <w:szCs w:val="18"/>
          <w:lang w:val="sl-SI"/>
        </w:rPr>
        <w:t>(1 – P</w:t>
      </w:r>
      <w:r w:rsidRPr="002A61D1">
        <w:rPr>
          <w:b/>
          <w:sz w:val="18"/>
          <w:szCs w:val="18"/>
          <w:vertAlign w:val="subscript"/>
          <w:lang w:val="sl-SI"/>
        </w:rPr>
        <w:t>1</w:t>
      </w:r>
      <w:r w:rsidRPr="002A61D1">
        <w:rPr>
          <w:b/>
          <w:sz w:val="18"/>
          <w:szCs w:val="18"/>
          <w:lang w:val="sl-SI"/>
        </w:rPr>
        <w:t>/P</w:t>
      </w:r>
      <w:r w:rsidRPr="002A61D1">
        <w:rPr>
          <w:b/>
          <w:sz w:val="18"/>
          <w:szCs w:val="18"/>
          <w:vertAlign w:val="subscript"/>
          <w:lang w:val="sl-SI"/>
        </w:rPr>
        <w:t>o</w:t>
      </w:r>
      <w:r w:rsidRPr="002A61D1">
        <w:rPr>
          <w:b/>
          <w:sz w:val="18"/>
          <w:szCs w:val="18"/>
          <w:lang w:val="sl-SI"/>
        </w:rPr>
        <w:t>) x F</w:t>
      </w:r>
      <w:r w:rsidRPr="002A61D1">
        <w:rPr>
          <w:b/>
          <w:sz w:val="18"/>
          <w:szCs w:val="18"/>
          <w:vertAlign w:val="subscript"/>
          <w:lang w:val="sl-SI"/>
        </w:rPr>
        <w:t>p</w:t>
      </w:r>
    </w:p>
    <w:p w:rsidR="00494824" w:rsidRPr="00B24734" w:rsidRDefault="00494824" w:rsidP="000F0FFA">
      <w:pPr>
        <w:rPr>
          <w:sz w:val="14"/>
          <w:szCs w:val="18"/>
          <w:lang w:val="sl-SI"/>
        </w:rPr>
      </w:pPr>
    </w:p>
    <w:p w:rsidR="00494824" w:rsidRPr="002A61D1" w:rsidRDefault="00494824" w:rsidP="000F0FFA">
      <w:pPr>
        <w:rPr>
          <w:sz w:val="18"/>
          <w:szCs w:val="18"/>
          <w:lang w:val="sl-SI"/>
        </w:rPr>
      </w:pPr>
      <w:r w:rsidRPr="002A61D1">
        <w:rPr>
          <w:sz w:val="18"/>
          <w:szCs w:val="18"/>
          <w:lang w:val="sl-SI"/>
        </w:rPr>
        <w:t>P</w:t>
      </w:r>
      <w:r w:rsidRPr="002A61D1">
        <w:rPr>
          <w:sz w:val="18"/>
          <w:szCs w:val="18"/>
          <w:vertAlign w:val="subscript"/>
          <w:lang w:val="sl-SI"/>
        </w:rPr>
        <w:t>1</w:t>
      </w:r>
      <w:r w:rsidRPr="002A61D1">
        <w:rPr>
          <w:sz w:val="18"/>
          <w:szCs w:val="18"/>
          <w:lang w:val="sl-SI"/>
        </w:rPr>
        <w:tab/>
        <w:t xml:space="preserve">poraba po </w:t>
      </w:r>
      <w:r w:rsidR="001563B1" w:rsidRPr="002A61D1">
        <w:rPr>
          <w:sz w:val="18"/>
          <w:szCs w:val="18"/>
          <w:lang w:val="sl-SI"/>
        </w:rPr>
        <w:t>naložbi</w:t>
      </w:r>
    </w:p>
    <w:p w:rsidR="00494824" w:rsidRPr="002A61D1" w:rsidRDefault="00494824" w:rsidP="000F0FFA">
      <w:pPr>
        <w:rPr>
          <w:sz w:val="18"/>
          <w:szCs w:val="18"/>
          <w:lang w:val="sl-SI"/>
        </w:rPr>
      </w:pPr>
      <w:r w:rsidRPr="002A61D1">
        <w:rPr>
          <w:sz w:val="18"/>
          <w:szCs w:val="18"/>
          <w:lang w:val="sl-SI"/>
        </w:rPr>
        <w:t>P</w:t>
      </w:r>
      <w:r w:rsidRPr="002A61D1">
        <w:rPr>
          <w:sz w:val="18"/>
          <w:szCs w:val="18"/>
          <w:vertAlign w:val="subscript"/>
          <w:lang w:val="sl-SI"/>
        </w:rPr>
        <w:t>o</w:t>
      </w:r>
      <w:r w:rsidRPr="002A61D1">
        <w:rPr>
          <w:sz w:val="18"/>
          <w:szCs w:val="18"/>
          <w:lang w:val="sl-SI"/>
        </w:rPr>
        <w:tab/>
        <w:t xml:space="preserve">poraba pred </w:t>
      </w:r>
      <w:r w:rsidR="001563B1" w:rsidRPr="002A61D1">
        <w:rPr>
          <w:sz w:val="18"/>
          <w:szCs w:val="18"/>
          <w:lang w:val="sl-SI"/>
        </w:rPr>
        <w:t>naložbo</w:t>
      </w:r>
    </w:p>
    <w:p w:rsidR="00494824" w:rsidRPr="002A61D1" w:rsidRDefault="00494824" w:rsidP="000F0FFA">
      <w:pPr>
        <w:rPr>
          <w:sz w:val="18"/>
          <w:szCs w:val="18"/>
          <w:lang w:val="sl-SI"/>
        </w:rPr>
      </w:pPr>
      <w:r w:rsidRPr="002A61D1">
        <w:rPr>
          <w:sz w:val="18"/>
          <w:szCs w:val="18"/>
          <w:lang w:val="sl-SI"/>
        </w:rPr>
        <w:t>F</w:t>
      </w:r>
      <w:r w:rsidRPr="002A61D1">
        <w:rPr>
          <w:sz w:val="18"/>
          <w:szCs w:val="18"/>
          <w:vertAlign w:val="subscript"/>
          <w:lang w:val="sl-SI"/>
        </w:rPr>
        <w:t>p</w:t>
      </w:r>
      <w:r w:rsidRPr="002A61D1">
        <w:rPr>
          <w:sz w:val="18"/>
          <w:szCs w:val="18"/>
          <w:lang w:val="sl-SI"/>
        </w:rPr>
        <w:tab/>
        <w:t>faktor področja vira</w:t>
      </w:r>
    </w:p>
    <w:p w:rsidR="00494824" w:rsidRPr="002A61D1" w:rsidRDefault="00494824" w:rsidP="000F0FFA">
      <w:pPr>
        <w:rPr>
          <w:sz w:val="18"/>
          <w:szCs w:val="1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93"/>
      </w:tblGrid>
      <w:tr w:rsidR="00494824" w:rsidRPr="002B3B14" w:rsidTr="002B3B14">
        <w:tc>
          <w:tcPr>
            <w:tcW w:w="4077" w:type="dxa"/>
            <w:shd w:val="clear" w:color="auto" w:fill="auto"/>
          </w:tcPr>
          <w:p w:rsidR="00494824" w:rsidRPr="002B3B14" w:rsidRDefault="00494824" w:rsidP="000F0FFA">
            <w:pPr>
              <w:rPr>
                <w:b/>
                <w:sz w:val="18"/>
                <w:szCs w:val="18"/>
                <w:lang w:val="sl-SI"/>
              </w:rPr>
            </w:pPr>
            <w:r w:rsidRPr="002B3B14">
              <w:rPr>
                <w:b/>
                <w:sz w:val="18"/>
                <w:szCs w:val="18"/>
                <w:lang w:val="sl-SI"/>
              </w:rPr>
              <w:t>Področje</w:t>
            </w:r>
          </w:p>
        </w:tc>
        <w:tc>
          <w:tcPr>
            <w:tcW w:w="993" w:type="dxa"/>
            <w:shd w:val="clear" w:color="auto" w:fill="auto"/>
          </w:tcPr>
          <w:p w:rsidR="00494824" w:rsidRPr="002B3B14" w:rsidRDefault="00494824" w:rsidP="002B3B14">
            <w:pPr>
              <w:jc w:val="center"/>
              <w:rPr>
                <w:b/>
                <w:sz w:val="18"/>
                <w:szCs w:val="18"/>
                <w:lang w:val="sl-SI"/>
              </w:rPr>
            </w:pPr>
            <w:r w:rsidRPr="002B3B14">
              <w:rPr>
                <w:b/>
                <w:sz w:val="18"/>
                <w:szCs w:val="18"/>
                <w:lang w:val="sl-SI"/>
              </w:rPr>
              <w:t>F</w:t>
            </w:r>
            <w:r w:rsidRPr="002B3B14">
              <w:rPr>
                <w:b/>
                <w:sz w:val="18"/>
                <w:szCs w:val="18"/>
                <w:vertAlign w:val="subscript"/>
                <w:lang w:val="sl-SI"/>
              </w:rPr>
              <w:t>p</w:t>
            </w:r>
          </w:p>
        </w:tc>
      </w:tr>
      <w:tr w:rsidR="00494824" w:rsidRPr="002B3B14" w:rsidTr="002B3B14">
        <w:tc>
          <w:tcPr>
            <w:tcW w:w="4077" w:type="dxa"/>
            <w:shd w:val="clear" w:color="auto" w:fill="auto"/>
          </w:tcPr>
          <w:p w:rsidR="00494824" w:rsidRPr="002B3B14" w:rsidRDefault="00494824" w:rsidP="000F0FFA">
            <w:pPr>
              <w:rPr>
                <w:sz w:val="18"/>
                <w:szCs w:val="18"/>
                <w:lang w:val="sl-SI"/>
              </w:rPr>
            </w:pPr>
            <w:r w:rsidRPr="002B3B14">
              <w:rPr>
                <w:sz w:val="18"/>
                <w:szCs w:val="18"/>
                <w:lang w:val="sl-SI"/>
              </w:rPr>
              <w:t>Obnovljivi viri</w:t>
            </w:r>
          </w:p>
        </w:tc>
        <w:tc>
          <w:tcPr>
            <w:tcW w:w="993" w:type="dxa"/>
            <w:shd w:val="clear" w:color="auto" w:fill="auto"/>
          </w:tcPr>
          <w:p w:rsidR="00494824" w:rsidRPr="002B3B14" w:rsidRDefault="00E0071C" w:rsidP="002B3B14">
            <w:pPr>
              <w:jc w:val="center"/>
              <w:rPr>
                <w:sz w:val="18"/>
                <w:szCs w:val="18"/>
                <w:lang w:val="sl-SI"/>
              </w:rPr>
            </w:pPr>
            <w:r w:rsidRPr="002B3B14">
              <w:rPr>
                <w:sz w:val="18"/>
                <w:szCs w:val="18"/>
                <w:lang w:val="sl-SI"/>
              </w:rPr>
              <w:t>10</w:t>
            </w:r>
          </w:p>
        </w:tc>
      </w:tr>
      <w:tr w:rsidR="00494824" w:rsidRPr="002B3B14" w:rsidTr="002B3B14">
        <w:tc>
          <w:tcPr>
            <w:tcW w:w="4077" w:type="dxa"/>
            <w:shd w:val="clear" w:color="auto" w:fill="auto"/>
          </w:tcPr>
          <w:p w:rsidR="00494824" w:rsidRPr="002B3B14" w:rsidRDefault="00D73CC8" w:rsidP="000F0FFA">
            <w:pPr>
              <w:rPr>
                <w:sz w:val="18"/>
                <w:szCs w:val="18"/>
                <w:lang w:val="sl-SI"/>
              </w:rPr>
            </w:pPr>
            <w:r w:rsidRPr="002B3B14">
              <w:rPr>
                <w:sz w:val="18"/>
                <w:szCs w:val="18"/>
                <w:lang w:val="sl-SI"/>
              </w:rPr>
              <w:t>Neobnovljivi viri in energija</w:t>
            </w:r>
          </w:p>
        </w:tc>
        <w:tc>
          <w:tcPr>
            <w:tcW w:w="993" w:type="dxa"/>
            <w:shd w:val="clear" w:color="auto" w:fill="auto"/>
          </w:tcPr>
          <w:p w:rsidR="00494824" w:rsidRPr="002B3B14" w:rsidRDefault="00494824" w:rsidP="002B3B14">
            <w:pPr>
              <w:jc w:val="center"/>
              <w:rPr>
                <w:sz w:val="18"/>
                <w:szCs w:val="18"/>
                <w:lang w:val="sl-SI"/>
              </w:rPr>
            </w:pPr>
            <w:r w:rsidRPr="002B3B14">
              <w:rPr>
                <w:sz w:val="18"/>
                <w:szCs w:val="18"/>
                <w:lang w:val="sl-SI"/>
              </w:rPr>
              <w:t>5</w:t>
            </w:r>
          </w:p>
        </w:tc>
      </w:tr>
    </w:tbl>
    <w:p w:rsidR="00494824" w:rsidRPr="002A61D1" w:rsidRDefault="00494824" w:rsidP="000F0FFA">
      <w:pPr>
        <w:rPr>
          <w:lang w:val="sl-SI"/>
        </w:rPr>
      </w:pPr>
    </w:p>
    <w:p w:rsidR="00E71A52" w:rsidRPr="002A61D1" w:rsidRDefault="00225F3F" w:rsidP="00D219AF">
      <w:pPr>
        <w:pStyle w:val="Naslov4"/>
        <w:numPr>
          <w:ilvl w:val="3"/>
          <w:numId w:val="28"/>
        </w:numPr>
        <w:tabs>
          <w:tab w:val="clear" w:pos="3545"/>
        </w:tabs>
        <w:ind w:left="851"/>
        <w:rPr>
          <w:lang w:val="sl-SI"/>
        </w:rPr>
      </w:pPr>
      <w:r w:rsidRPr="002A61D1">
        <w:rPr>
          <w:lang w:val="sl-SI"/>
        </w:rPr>
        <w:t>Gospodarjenje</w:t>
      </w:r>
      <w:r w:rsidR="00E71A52" w:rsidRPr="002A61D1">
        <w:rPr>
          <w:lang w:val="sl-SI"/>
        </w:rPr>
        <w:t xml:space="preserve"> z odpadki</w:t>
      </w:r>
      <w:r w:rsidR="002434CB" w:rsidRPr="002A61D1">
        <w:rPr>
          <w:lang w:val="sl-SI"/>
        </w:rPr>
        <w:t xml:space="preserve"> (C)</w:t>
      </w:r>
      <w:r w:rsidR="00F062F8" w:rsidRPr="002A61D1">
        <w:rPr>
          <w:lang w:val="sl-SI"/>
        </w:rPr>
        <w:t>; največ 15 točk</w:t>
      </w:r>
    </w:p>
    <w:p w:rsidR="00E26EE2" w:rsidRPr="002A61D1" w:rsidRDefault="00D45379" w:rsidP="004D0349">
      <w:pPr>
        <w:pStyle w:val="Naslov5"/>
        <w:rPr>
          <w:lang w:val="sl-SI"/>
        </w:rPr>
      </w:pPr>
      <w:r w:rsidRPr="002A61D1">
        <w:rPr>
          <w:lang w:val="sl-SI"/>
        </w:rPr>
        <w:t>Vrsta odpadka - v</w:t>
      </w:r>
      <w:r w:rsidR="00E26EE2" w:rsidRPr="002A61D1">
        <w:rPr>
          <w:lang w:val="sl-SI"/>
        </w:rPr>
        <w:t>pliv na okolje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E26EE2" w:rsidRPr="002B3B14" w:rsidTr="002B3B14">
        <w:tc>
          <w:tcPr>
            <w:tcW w:w="2694" w:type="dxa"/>
            <w:shd w:val="clear" w:color="auto" w:fill="auto"/>
          </w:tcPr>
          <w:p w:rsidR="00E26EE2" w:rsidRPr="002B3B14" w:rsidRDefault="00790BD0" w:rsidP="000F0FFA">
            <w:pPr>
              <w:rPr>
                <w:b/>
                <w:sz w:val="18"/>
                <w:szCs w:val="18"/>
                <w:lang w:val="sl-SI"/>
              </w:rPr>
            </w:pPr>
            <w:r w:rsidRPr="002B3B14">
              <w:rPr>
                <w:b/>
                <w:sz w:val="18"/>
                <w:szCs w:val="18"/>
                <w:lang w:val="sl-SI"/>
              </w:rPr>
              <w:t>V</w:t>
            </w:r>
            <w:r w:rsidR="00E26EE2" w:rsidRPr="002B3B14">
              <w:rPr>
                <w:b/>
                <w:sz w:val="18"/>
                <w:szCs w:val="18"/>
                <w:lang w:val="sl-SI"/>
              </w:rPr>
              <w:t>rsta odpadka</w:t>
            </w:r>
          </w:p>
        </w:tc>
        <w:tc>
          <w:tcPr>
            <w:tcW w:w="850" w:type="dxa"/>
            <w:shd w:val="clear" w:color="auto" w:fill="auto"/>
          </w:tcPr>
          <w:p w:rsidR="00E26EE2" w:rsidRPr="002B3B14" w:rsidRDefault="00E26EE2" w:rsidP="002B3B14">
            <w:pPr>
              <w:jc w:val="center"/>
              <w:rPr>
                <w:b/>
                <w:sz w:val="18"/>
                <w:szCs w:val="18"/>
                <w:lang w:val="sl-SI"/>
              </w:rPr>
            </w:pPr>
            <w:r w:rsidRPr="002B3B14">
              <w:rPr>
                <w:b/>
                <w:sz w:val="18"/>
                <w:szCs w:val="18"/>
                <w:lang w:val="sl-SI"/>
              </w:rPr>
              <w:t>točke</w:t>
            </w:r>
          </w:p>
        </w:tc>
      </w:tr>
      <w:tr w:rsidR="00E26EE2" w:rsidRPr="002B3B14" w:rsidTr="002B3B14">
        <w:tc>
          <w:tcPr>
            <w:tcW w:w="2694" w:type="dxa"/>
            <w:shd w:val="clear" w:color="auto" w:fill="auto"/>
          </w:tcPr>
          <w:p w:rsidR="00E26EE2" w:rsidRPr="002B3B14" w:rsidRDefault="00D45379" w:rsidP="000F0FFA">
            <w:pPr>
              <w:rPr>
                <w:sz w:val="18"/>
                <w:szCs w:val="18"/>
                <w:lang w:val="sl-SI"/>
              </w:rPr>
            </w:pPr>
            <w:r w:rsidRPr="002B3B14">
              <w:rPr>
                <w:sz w:val="18"/>
                <w:szCs w:val="18"/>
                <w:lang w:val="sl-SI"/>
              </w:rPr>
              <w:t>inertni</w:t>
            </w:r>
          </w:p>
        </w:tc>
        <w:tc>
          <w:tcPr>
            <w:tcW w:w="850" w:type="dxa"/>
            <w:shd w:val="clear" w:color="auto" w:fill="auto"/>
          </w:tcPr>
          <w:p w:rsidR="00E26EE2" w:rsidRPr="002B3B14" w:rsidRDefault="00D45379" w:rsidP="002B3B14">
            <w:pPr>
              <w:jc w:val="center"/>
              <w:rPr>
                <w:b/>
                <w:sz w:val="18"/>
                <w:szCs w:val="18"/>
                <w:lang w:val="sl-SI"/>
              </w:rPr>
            </w:pPr>
            <w:r w:rsidRPr="002B3B14">
              <w:rPr>
                <w:b/>
                <w:sz w:val="18"/>
                <w:szCs w:val="18"/>
                <w:lang w:val="sl-SI"/>
              </w:rPr>
              <w:t>1</w:t>
            </w:r>
          </w:p>
        </w:tc>
      </w:tr>
      <w:tr w:rsidR="00E26EE2" w:rsidRPr="002B3B14" w:rsidTr="002B3B14">
        <w:tc>
          <w:tcPr>
            <w:tcW w:w="2694" w:type="dxa"/>
            <w:shd w:val="clear" w:color="auto" w:fill="auto"/>
          </w:tcPr>
          <w:p w:rsidR="00E26EE2" w:rsidRPr="002B3B14" w:rsidRDefault="00E26EE2" w:rsidP="000F0FFA">
            <w:pPr>
              <w:rPr>
                <w:sz w:val="18"/>
                <w:szCs w:val="18"/>
                <w:lang w:val="sl-SI"/>
              </w:rPr>
            </w:pPr>
            <w:r w:rsidRPr="002B3B14">
              <w:rPr>
                <w:sz w:val="18"/>
                <w:szCs w:val="18"/>
                <w:lang w:val="sl-SI"/>
              </w:rPr>
              <w:t>nenevarni</w:t>
            </w:r>
          </w:p>
        </w:tc>
        <w:tc>
          <w:tcPr>
            <w:tcW w:w="850" w:type="dxa"/>
            <w:shd w:val="clear" w:color="auto" w:fill="auto"/>
          </w:tcPr>
          <w:p w:rsidR="00E26EE2" w:rsidRPr="002B3B14" w:rsidRDefault="00E26EE2" w:rsidP="002B3B14">
            <w:pPr>
              <w:jc w:val="center"/>
              <w:rPr>
                <w:b/>
                <w:sz w:val="18"/>
                <w:szCs w:val="18"/>
                <w:lang w:val="sl-SI"/>
              </w:rPr>
            </w:pPr>
            <w:r w:rsidRPr="002B3B14">
              <w:rPr>
                <w:b/>
                <w:sz w:val="18"/>
                <w:szCs w:val="18"/>
                <w:lang w:val="sl-SI"/>
              </w:rPr>
              <w:t>2</w:t>
            </w:r>
          </w:p>
        </w:tc>
      </w:tr>
      <w:tr w:rsidR="00E26EE2" w:rsidRPr="002B3B14" w:rsidTr="002B3B14">
        <w:tc>
          <w:tcPr>
            <w:tcW w:w="2694" w:type="dxa"/>
            <w:shd w:val="clear" w:color="auto" w:fill="auto"/>
          </w:tcPr>
          <w:p w:rsidR="00E26EE2" w:rsidRPr="002B3B14" w:rsidRDefault="003833F3" w:rsidP="000F0FFA">
            <w:pPr>
              <w:rPr>
                <w:sz w:val="18"/>
                <w:szCs w:val="18"/>
                <w:lang w:val="sl-SI"/>
              </w:rPr>
            </w:pPr>
            <w:r w:rsidRPr="002B3B14">
              <w:rPr>
                <w:sz w:val="18"/>
                <w:szCs w:val="18"/>
                <w:lang w:val="sl-SI"/>
              </w:rPr>
              <w:t>n</w:t>
            </w:r>
            <w:r w:rsidR="00D45379" w:rsidRPr="002B3B14">
              <w:rPr>
                <w:sz w:val="18"/>
                <w:szCs w:val="18"/>
                <w:lang w:val="sl-SI"/>
              </w:rPr>
              <w:t>evarni</w:t>
            </w:r>
            <w:r w:rsidRPr="002B3B14">
              <w:rPr>
                <w:sz w:val="18"/>
                <w:szCs w:val="18"/>
                <w:lang w:val="sl-SI"/>
              </w:rPr>
              <w:t>*</w:t>
            </w:r>
          </w:p>
        </w:tc>
        <w:tc>
          <w:tcPr>
            <w:tcW w:w="850" w:type="dxa"/>
            <w:shd w:val="clear" w:color="auto" w:fill="auto"/>
          </w:tcPr>
          <w:p w:rsidR="00E26EE2" w:rsidRPr="002B3B14" w:rsidRDefault="00D45379" w:rsidP="002B3B14">
            <w:pPr>
              <w:jc w:val="center"/>
              <w:rPr>
                <w:b/>
                <w:sz w:val="18"/>
                <w:szCs w:val="18"/>
                <w:lang w:val="sl-SI"/>
              </w:rPr>
            </w:pPr>
            <w:r w:rsidRPr="002B3B14">
              <w:rPr>
                <w:b/>
                <w:sz w:val="18"/>
                <w:szCs w:val="18"/>
                <w:lang w:val="sl-SI"/>
              </w:rPr>
              <w:t>3</w:t>
            </w:r>
          </w:p>
        </w:tc>
      </w:tr>
    </w:tbl>
    <w:p w:rsidR="00E71A52" w:rsidRPr="00B24734" w:rsidRDefault="003833F3" w:rsidP="000F0FFA">
      <w:pPr>
        <w:rPr>
          <w:sz w:val="18"/>
          <w:szCs w:val="18"/>
          <w:lang w:val="sl-SI"/>
        </w:rPr>
      </w:pPr>
      <w:r w:rsidRPr="00B24734">
        <w:rPr>
          <w:sz w:val="18"/>
          <w:szCs w:val="18"/>
          <w:lang w:val="sl-SI"/>
        </w:rPr>
        <w:t>*</w:t>
      </w:r>
      <w:r w:rsidR="00E26EE2" w:rsidRPr="00B24734">
        <w:rPr>
          <w:sz w:val="18"/>
          <w:szCs w:val="18"/>
          <w:lang w:val="sl-SI"/>
        </w:rPr>
        <w:t>oznaka nevarnega odpadka v skladu s Pravilnikom o ravnanju z odpadki</w:t>
      </w:r>
      <w:r w:rsidR="00F07A0F" w:rsidRPr="00B24734">
        <w:rPr>
          <w:sz w:val="18"/>
          <w:szCs w:val="18"/>
          <w:lang w:val="sl-SI"/>
        </w:rPr>
        <w:t xml:space="preserve"> (Ur</w:t>
      </w:r>
      <w:r w:rsidR="00A23F47">
        <w:rPr>
          <w:sz w:val="18"/>
          <w:szCs w:val="18"/>
          <w:lang w:val="sl-SI"/>
        </w:rPr>
        <w:t>.</w:t>
      </w:r>
      <w:r w:rsidR="00F07A0F" w:rsidRPr="00B24734">
        <w:rPr>
          <w:sz w:val="18"/>
          <w:szCs w:val="18"/>
          <w:lang w:val="sl-SI"/>
        </w:rPr>
        <w:t xml:space="preserve"> list RS št. 84/98, 45/00, 20/01</w:t>
      </w:r>
      <w:r w:rsidR="00DD7D49">
        <w:rPr>
          <w:sz w:val="18"/>
          <w:szCs w:val="18"/>
          <w:lang w:val="sl-SI"/>
        </w:rPr>
        <w:t>,</w:t>
      </w:r>
      <w:r w:rsidR="00F07A0F" w:rsidRPr="00B24734">
        <w:rPr>
          <w:sz w:val="18"/>
          <w:szCs w:val="18"/>
          <w:lang w:val="sl-SI"/>
        </w:rPr>
        <w:t xml:space="preserve"> 13/03</w:t>
      </w:r>
      <w:r w:rsidR="00DD7D49">
        <w:rPr>
          <w:sz w:val="18"/>
          <w:szCs w:val="18"/>
          <w:lang w:val="sl-SI"/>
        </w:rPr>
        <w:t>, 41/04</w:t>
      </w:r>
      <w:r w:rsidR="00DD7D49" w:rsidRPr="00DD7D49">
        <w:rPr>
          <w:sz w:val="18"/>
          <w:szCs w:val="18"/>
          <w:lang w:val="sl-SI"/>
        </w:rPr>
        <w:t xml:space="preserve"> in</w:t>
      </w:r>
      <w:r w:rsidR="00DD7D49">
        <w:rPr>
          <w:sz w:val="18"/>
          <w:szCs w:val="18"/>
          <w:lang w:val="sl-SI"/>
        </w:rPr>
        <w:t xml:space="preserve"> 34/08</w:t>
      </w:r>
      <w:r w:rsidR="00F07A0F" w:rsidRPr="00B24734">
        <w:rPr>
          <w:sz w:val="18"/>
          <w:szCs w:val="18"/>
          <w:lang w:val="sl-SI"/>
        </w:rPr>
        <w:t>)</w:t>
      </w:r>
    </w:p>
    <w:p w:rsidR="00E71A52" w:rsidRPr="00B24734" w:rsidRDefault="00E71A52" w:rsidP="000F0FFA">
      <w:pPr>
        <w:rPr>
          <w:sz w:val="14"/>
          <w:lang w:val="sl-SI"/>
        </w:rPr>
      </w:pPr>
    </w:p>
    <w:p w:rsidR="00E71A52" w:rsidRPr="002A61D1" w:rsidRDefault="00E821E1" w:rsidP="004D0349">
      <w:pPr>
        <w:pStyle w:val="Naslov5"/>
        <w:rPr>
          <w:lang w:val="sl-SI"/>
        </w:rPr>
      </w:pPr>
      <w:r w:rsidRPr="002A61D1">
        <w:rPr>
          <w:lang w:val="sl-SI"/>
        </w:rPr>
        <w:t>Število ločenih frakcij zbiranja ali predelave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E821E1" w:rsidRPr="002B3B14" w:rsidTr="002B3B14">
        <w:tc>
          <w:tcPr>
            <w:tcW w:w="2694" w:type="dxa"/>
            <w:shd w:val="clear" w:color="auto" w:fill="auto"/>
          </w:tcPr>
          <w:p w:rsidR="00E821E1" w:rsidRPr="002B3B14" w:rsidRDefault="00E821E1" w:rsidP="000F0FFA">
            <w:pPr>
              <w:rPr>
                <w:b/>
                <w:sz w:val="18"/>
                <w:szCs w:val="18"/>
                <w:lang w:val="sl-SI"/>
              </w:rPr>
            </w:pPr>
            <w:r w:rsidRPr="002B3B14">
              <w:rPr>
                <w:b/>
                <w:sz w:val="18"/>
                <w:szCs w:val="18"/>
                <w:lang w:val="sl-SI"/>
              </w:rPr>
              <w:t>Število ločenih frakcij</w:t>
            </w:r>
          </w:p>
        </w:tc>
        <w:tc>
          <w:tcPr>
            <w:tcW w:w="850" w:type="dxa"/>
            <w:shd w:val="clear" w:color="auto" w:fill="auto"/>
          </w:tcPr>
          <w:p w:rsidR="00E821E1" w:rsidRPr="002B3B14" w:rsidRDefault="00E821E1" w:rsidP="002B3B14">
            <w:pPr>
              <w:jc w:val="center"/>
              <w:rPr>
                <w:b/>
                <w:sz w:val="18"/>
                <w:szCs w:val="18"/>
                <w:lang w:val="sl-SI"/>
              </w:rPr>
            </w:pPr>
            <w:r w:rsidRPr="002B3B14">
              <w:rPr>
                <w:b/>
                <w:sz w:val="18"/>
                <w:szCs w:val="18"/>
                <w:lang w:val="sl-SI"/>
              </w:rPr>
              <w:t>točke</w:t>
            </w:r>
          </w:p>
        </w:tc>
      </w:tr>
      <w:tr w:rsidR="00E821E1" w:rsidRPr="002B3B14" w:rsidTr="002B3B14">
        <w:tc>
          <w:tcPr>
            <w:tcW w:w="2694" w:type="dxa"/>
            <w:shd w:val="clear" w:color="auto" w:fill="auto"/>
          </w:tcPr>
          <w:p w:rsidR="00E821E1" w:rsidRPr="002B3B14" w:rsidRDefault="00E821E1" w:rsidP="000F0FFA">
            <w:pPr>
              <w:rPr>
                <w:sz w:val="18"/>
                <w:szCs w:val="18"/>
                <w:lang w:val="sl-SI"/>
              </w:rPr>
            </w:pPr>
            <w:r w:rsidRPr="002B3B14">
              <w:rPr>
                <w:sz w:val="18"/>
                <w:szCs w:val="18"/>
                <w:lang w:val="sl-SI"/>
              </w:rPr>
              <w:t>do 2</w:t>
            </w:r>
          </w:p>
        </w:tc>
        <w:tc>
          <w:tcPr>
            <w:tcW w:w="850" w:type="dxa"/>
            <w:shd w:val="clear" w:color="auto" w:fill="auto"/>
          </w:tcPr>
          <w:p w:rsidR="00E821E1" w:rsidRPr="002B3B14" w:rsidRDefault="00790BD0" w:rsidP="002B3B14">
            <w:pPr>
              <w:jc w:val="center"/>
              <w:rPr>
                <w:b/>
                <w:sz w:val="18"/>
                <w:szCs w:val="18"/>
                <w:lang w:val="sl-SI"/>
              </w:rPr>
            </w:pPr>
            <w:r w:rsidRPr="002B3B14">
              <w:rPr>
                <w:b/>
                <w:sz w:val="18"/>
                <w:szCs w:val="18"/>
                <w:lang w:val="sl-SI"/>
              </w:rPr>
              <w:t>1</w:t>
            </w:r>
          </w:p>
        </w:tc>
      </w:tr>
      <w:tr w:rsidR="00E821E1" w:rsidRPr="002B3B14" w:rsidTr="002B3B14">
        <w:tc>
          <w:tcPr>
            <w:tcW w:w="2694" w:type="dxa"/>
            <w:shd w:val="clear" w:color="auto" w:fill="auto"/>
          </w:tcPr>
          <w:p w:rsidR="00E821E1" w:rsidRPr="002B3B14" w:rsidRDefault="00DC01A6" w:rsidP="000F0FFA">
            <w:pPr>
              <w:rPr>
                <w:sz w:val="18"/>
                <w:szCs w:val="18"/>
                <w:lang w:val="sl-SI"/>
              </w:rPr>
            </w:pPr>
            <w:r w:rsidRPr="002B3B14">
              <w:rPr>
                <w:sz w:val="18"/>
                <w:szCs w:val="18"/>
                <w:lang w:val="sl-SI"/>
              </w:rPr>
              <w:t xml:space="preserve">2 do </w:t>
            </w:r>
            <w:r w:rsidR="00E821E1" w:rsidRPr="002B3B14">
              <w:rPr>
                <w:sz w:val="18"/>
                <w:szCs w:val="18"/>
                <w:lang w:val="sl-SI"/>
              </w:rPr>
              <w:t>4</w:t>
            </w:r>
          </w:p>
        </w:tc>
        <w:tc>
          <w:tcPr>
            <w:tcW w:w="850" w:type="dxa"/>
            <w:shd w:val="clear" w:color="auto" w:fill="auto"/>
          </w:tcPr>
          <w:p w:rsidR="00E821E1" w:rsidRPr="002B3B14" w:rsidRDefault="00E821E1" w:rsidP="002B3B14">
            <w:pPr>
              <w:jc w:val="center"/>
              <w:rPr>
                <w:b/>
                <w:sz w:val="18"/>
                <w:szCs w:val="18"/>
                <w:lang w:val="sl-SI"/>
              </w:rPr>
            </w:pPr>
            <w:r w:rsidRPr="002B3B14">
              <w:rPr>
                <w:b/>
                <w:sz w:val="18"/>
                <w:szCs w:val="18"/>
                <w:lang w:val="sl-SI"/>
              </w:rPr>
              <w:t>2</w:t>
            </w:r>
          </w:p>
        </w:tc>
      </w:tr>
      <w:tr w:rsidR="00E821E1" w:rsidRPr="002B3B14" w:rsidTr="002B3B14">
        <w:tc>
          <w:tcPr>
            <w:tcW w:w="2694" w:type="dxa"/>
            <w:shd w:val="clear" w:color="auto" w:fill="auto"/>
          </w:tcPr>
          <w:p w:rsidR="00E821E1" w:rsidRPr="002B3B14" w:rsidRDefault="00E821E1" w:rsidP="000F0FFA">
            <w:pPr>
              <w:rPr>
                <w:sz w:val="18"/>
                <w:szCs w:val="18"/>
                <w:lang w:val="sl-SI"/>
              </w:rPr>
            </w:pPr>
            <w:r w:rsidRPr="002B3B14">
              <w:rPr>
                <w:sz w:val="18"/>
                <w:szCs w:val="18"/>
                <w:lang w:val="sl-SI"/>
              </w:rPr>
              <w:t>več kot 4</w:t>
            </w:r>
          </w:p>
        </w:tc>
        <w:tc>
          <w:tcPr>
            <w:tcW w:w="850" w:type="dxa"/>
            <w:shd w:val="clear" w:color="auto" w:fill="auto"/>
          </w:tcPr>
          <w:p w:rsidR="00E821E1" w:rsidRPr="002B3B14" w:rsidRDefault="00C07C38" w:rsidP="002B3B14">
            <w:pPr>
              <w:jc w:val="center"/>
              <w:rPr>
                <w:b/>
                <w:sz w:val="18"/>
                <w:szCs w:val="18"/>
                <w:lang w:val="sl-SI"/>
              </w:rPr>
            </w:pPr>
            <w:r w:rsidRPr="002B3B14">
              <w:rPr>
                <w:b/>
                <w:sz w:val="18"/>
                <w:szCs w:val="18"/>
                <w:lang w:val="sl-SI"/>
              </w:rPr>
              <w:t>3</w:t>
            </w:r>
          </w:p>
        </w:tc>
      </w:tr>
    </w:tbl>
    <w:p w:rsidR="00E71A52" w:rsidRPr="00B24734" w:rsidRDefault="00E71A52" w:rsidP="000F0FFA">
      <w:pPr>
        <w:rPr>
          <w:sz w:val="14"/>
          <w:lang w:val="sl-SI"/>
        </w:rPr>
      </w:pPr>
    </w:p>
    <w:p w:rsidR="00E71A52" w:rsidRPr="002A61D1" w:rsidRDefault="00790BD0" w:rsidP="004D0349">
      <w:pPr>
        <w:pStyle w:val="Naslov5"/>
        <w:rPr>
          <w:lang w:val="sl-SI"/>
        </w:rPr>
      </w:pPr>
      <w:r w:rsidRPr="002A61D1">
        <w:rPr>
          <w:lang w:val="sl-SI"/>
        </w:rPr>
        <w:t>Stopnja tehnološke predelave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790BD0" w:rsidRPr="002B3B14" w:rsidTr="002B3B14">
        <w:tc>
          <w:tcPr>
            <w:tcW w:w="2694" w:type="dxa"/>
            <w:shd w:val="clear" w:color="auto" w:fill="auto"/>
          </w:tcPr>
          <w:p w:rsidR="00790BD0" w:rsidRPr="002B3B14" w:rsidRDefault="00790BD0" w:rsidP="000F0FFA">
            <w:pPr>
              <w:rPr>
                <w:b/>
                <w:sz w:val="18"/>
                <w:szCs w:val="18"/>
                <w:lang w:val="sl-SI"/>
              </w:rPr>
            </w:pPr>
            <w:r w:rsidRPr="002B3B14">
              <w:rPr>
                <w:b/>
                <w:sz w:val="18"/>
                <w:szCs w:val="18"/>
                <w:lang w:val="sl-SI"/>
              </w:rPr>
              <w:t>Stopnja</w:t>
            </w:r>
            <w:r w:rsidR="00D45379" w:rsidRPr="002B3B14">
              <w:rPr>
                <w:b/>
                <w:sz w:val="18"/>
                <w:szCs w:val="18"/>
                <w:lang w:val="sl-SI"/>
              </w:rPr>
              <w:t xml:space="preserve"> </w:t>
            </w:r>
          </w:p>
        </w:tc>
        <w:tc>
          <w:tcPr>
            <w:tcW w:w="850" w:type="dxa"/>
            <w:shd w:val="clear" w:color="auto" w:fill="auto"/>
          </w:tcPr>
          <w:p w:rsidR="00790BD0" w:rsidRPr="002B3B14" w:rsidRDefault="00790BD0" w:rsidP="002B3B14">
            <w:pPr>
              <w:jc w:val="center"/>
              <w:rPr>
                <w:b/>
                <w:sz w:val="18"/>
                <w:szCs w:val="18"/>
                <w:lang w:val="sl-SI"/>
              </w:rPr>
            </w:pPr>
            <w:r w:rsidRPr="002B3B14">
              <w:rPr>
                <w:b/>
                <w:sz w:val="18"/>
                <w:szCs w:val="18"/>
                <w:lang w:val="sl-SI"/>
              </w:rPr>
              <w:t>točke</w:t>
            </w:r>
          </w:p>
        </w:tc>
      </w:tr>
      <w:tr w:rsidR="00790BD0" w:rsidRPr="002B3B14" w:rsidTr="002B3B14">
        <w:tc>
          <w:tcPr>
            <w:tcW w:w="2694" w:type="dxa"/>
            <w:shd w:val="clear" w:color="auto" w:fill="auto"/>
          </w:tcPr>
          <w:p w:rsidR="00790BD0" w:rsidRPr="002B3B14" w:rsidRDefault="00790BD0" w:rsidP="000F0FFA">
            <w:pPr>
              <w:rPr>
                <w:sz w:val="18"/>
                <w:szCs w:val="18"/>
                <w:lang w:val="sl-SI"/>
              </w:rPr>
            </w:pPr>
            <w:r w:rsidRPr="002B3B14">
              <w:rPr>
                <w:sz w:val="18"/>
                <w:szCs w:val="18"/>
                <w:lang w:val="sl-SI"/>
              </w:rPr>
              <w:t>enostavna</w:t>
            </w:r>
          </w:p>
        </w:tc>
        <w:tc>
          <w:tcPr>
            <w:tcW w:w="850" w:type="dxa"/>
            <w:shd w:val="clear" w:color="auto" w:fill="auto"/>
          </w:tcPr>
          <w:p w:rsidR="00790BD0" w:rsidRPr="002B3B14" w:rsidRDefault="00D45379" w:rsidP="002B3B14">
            <w:pPr>
              <w:jc w:val="center"/>
              <w:rPr>
                <w:b/>
                <w:sz w:val="18"/>
                <w:szCs w:val="18"/>
                <w:lang w:val="sl-SI"/>
              </w:rPr>
            </w:pPr>
            <w:r w:rsidRPr="002B3B14">
              <w:rPr>
                <w:b/>
                <w:sz w:val="18"/>
                <w:szCs w:val="18"/>
                <w:lang w:val="sl-SI"/>
              </w:rPr>
              <w:t>1</w:t>
            </w:r>
          </w:p>
        </w:tc>
      </w:tr>
      <w:tr w:rsidR="00790BD0" w:rsidRPr="002B3B14" w:rsidTr="002B3B14">
        <w:tc>
          <w:tcPr>
            <w:tcW w:w="2694" w:type="dxa"/>
            <w:shd w:val="clear" w:color="auto" w:fill="auto"/>
          </w:tcPr>
          <w:p w:rsidR="00790BD0" w:rsidRPr="002B3B14" w:rsidRDefault="00790BD0" w:rsidP="000F0FFA">
            <w:pPr>
              <w:rPr>
                <w:sz w:val="18"/>
                <w:szCs w:val="18"/>
                <w:lang w:val="sl-SI"/>
              </w:rPr>
            </w:pPr>
            <w:r w:rsidRPr="002B3B14">
              <w:rPr>
                <w:sz w:val="18"/>
                <w:szCs w:val="18"/>
                <w:lang w:val="sl-SI"/>
              </w:rPr>
              <w:t>zahtevna</w:t>
            </w:r>
          </w:p>
        </w:tc>
        <w:tc>
          <w:tcPr>
            <w:tcW w:w="850" w:type="dxa"/>
            <w:shd w:val="clear" w:color="auto" w:fill="auto"/>
          </w:tcPr>
          <w:p w:rsidR="00790BD0" w:rsidRPr="002B3B14" w:rsidRDefault="00790BD0" w:rsidP="002B3B14">
            <w:pPr>
              <w:jc w:val="center"/>
              <w:rPr>
                <w:b/>
                <w:sz w:val="18"/>
                <w:szCs w:val="18"/>
                <w:lang w:val="sl-SI"/>
              </w:rPr>
            </w:pPr>
            <w:r w:rsidRPr="002B3B14">
              <w:rPr>
                <w:b/>
                <w:sz w:val="18"/>
                <w:szCs w:val="18"/>
                <w:lang w:val="sl-SI"/>
              </w:rPr>
              <w:t>2</w:t>
            </w:r>
          </w:p>
        </w:tc>
      </w:tr>
      <w:tr w:rsidR="00790BD0" w:rsidRPr="002B3B14" w:rsidTr="002B3B14">
        <w:tc>
          <w:tcPr>
            <w:tcW w:w="2694" w:type="dxa"/>
            <w:shd w:val="clear" w:color="auto" w:fill="auto"/>
          </w:tcPr>
          <w:p w:rsidR="00790BD0" w:rsidRPr="002B3B14" w:rsidRDefault="00D45379" w:rsidP="000F0FFA">
            <w:pPr>
              <w:rPr>
                <w:sz w:val="18"/>
                <w:szCs w:val="18"/>
                <w:lang w:val="sl-SI"/>
              </w:rPr>
            </w:pPr>
            <w:r w:rsidRPr="002B3B14">
              <w:rPr>
                <w:sz w:val="18"/>
                <w:szCs w:val="18"/>
                <w:lang w:val="sl-SI"/>
              </w:rPr>
              <w:t>z</w:t>
            </w:r>
            <w:r w:rsidR="00790BD0" w:rsidRPr="002B3B14">
              <w:rPr>
                <w:sz w:val="18"/>
                <w:szCs w:val="18"/>
                <w:lang w:val="sl-SI"/>
              </w:rPr>
              <w:t>elo zahtevna</w:t>
            </w:r>
          </w:p>
        </w:tc>
        <w:tc>
          <w:tcPr>
            <w:tcW w:w="850" w:type="dxa"/>
            <w:shd w:val="clear" w:color="auto" w:fill="auto"/>
          </w:tcPr>
          <w:p w:rsidR="00790BD0" w:rsidRPr="002B3B14" w:rsidRDefault="00D45379" w:rsidP="002B3B14">
            <w:pPr>
              <w:jc w:val="center"/>
              <w:rPr>
                <w:b/>
                <w:sz w:val="18"/>
                <w:szCs w:val="18"/>
                <w:lang w:val="sl-SI"/>
              </w:rPr>
            </w:pPr>
            <w:r w:rsidRPr="002B3B14">
              <w:rPr>
                <w:b/>
                <w:sz w:val="18"/>
                <w:szCs w:val="18"/>
                <w:lang w:val="sl-SI"/>
              </w:rPr>
              <w:t>3</w:t>
            </w:r>
          </w:p>
        </w:tc>
      </w:tr>
    </w:tbl>
    <w:p w:rsidR="00DC5AA0" w:rsidRDefault="00DC5AA0" w:rsidP="000F0FFA">
      <w:pPr>
        <w:rPr>
          <w:lang w:val="sl-SI"/>
        </w:rPr>
      </w:pPr>
    </w:p>
    <w:p w:rsidR="00F10733" w:rsidRDefault="00F10733" w:rsidP="000F0FFA">
      <w:pPr>
        <w:rPr>
          <w:lang w:val="sl-SI"/>
        </w:rPr>
      </w:pPr>
    </w:p>
    <w:p w:rsidR="00F10733" w:rsidRPr="002A61D1" w:rsidRDefault="00F10733" w:rsidP="000F0FFA">
      <w:pPr>
        <w:rPr>
          <w:lang w:val="sl-SI"/>
        </w:rPr>
      </w:pPr>
    </w:p>
    <w:p w:rsidR="00790BD0" w:rsidRPr="002A61D1" w:rsidRDefault="00D45379" w:rsidP="004D0349">
      <w:pPr>
        <w:pStyle w:val="Naslov5"/>
        <w:rPr>
          <w:lang w:val="sl-SI"/>
        </w:rPr>
      </w:pPr>
      <w:r w:rsidRPr="002A61D1">
        <w:rPr>
          <w:lang w:val="sl-SI"/>
        </w:rPr>
        <w:lastRenderedPageBreak/>
        <w:t>Možnost ponovne uporabe odpadkov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D45379" w:rsidRPr="002B3B14" w:rsidTr="002B3B14">
        <w:tc>
          <w:tcPr>
            <w:tcW w:w="2694" w:type="dxa"/>
            <w:shd w:val="clear" w:color="auto" w:fill="auto"/>
          </w:tcPr>
          <w:p w:rsidR="00D45379" w:rsidRPr="002B3B14" w:rsidRDefault="00720E1A" w:rsidP="002B3B14">
            <w:pPr>
              <w:jc w:val="left"/>
              <w:rPr>
                <w:b/>
                <w:sz w:val="18"/>
                <w:szCs w:val="18"/>
                <w:lang w:val="sl-SI"/>
              </w:rPr>
            </w:pPr>
            <w:r w:rsidRPr="002B3B14">
              <w:rPr>
                <w:b/>
                <w:sz w:val="18"/>
                <w:szCs w:val="18"/>
                <w:lang w:val="sl-SI"/>
              </w:rPr>
              <w:t xml:space="preserve">Možnost </w:t>
            </w:r>
            <w:r w:rsidR="00D45379" w:rsidRPr="002B3B14">
              <w:rPr>
                <w:b/>
                <w:sz w:val="18"/>
                <w:szCs w:val="18"/>
                <w:lang w:val="sl-SI"/>
              </w:rPr>
              <w:t>ponovne uporabe</w:t>
            </w:r>
          </w:p>
        </w:tc>
        <w:tc>
          <w:tcPr>
            <w:tcW w:w="850" w:type="dxa"/>
            <w:shd w:val="clear" w:color="auto" w:fill="auto"/>
          </w:tcPr>
          <w:p w:rsidR="00D45379" w:rsidRPr="002B3B14" w:rsidRDefault="00D45379" w:rsidP="002B3B14">
            <w:pPr>
              <w:jc w:val="center"/>
              <w:rPr>
                <w:b/>
                <w:sz w:val="18"/>
                <w:szCs w:val="18"/>
                <w:lang w:val="sl-SI"/>
              </w:rPr>
            </w:pPr>
            <w:r w:rsidRPr="002B3B14">
              <w:rPr>
                <w:b/>
                <w:sz w:val="18"/>
                <w:szCs w:val="18"/>
                <w:lang w:val="sl-SI"/>
              </w:rPr>
              <w:t>točke</w:t>
            </w:r>
          </w:p>
        </w:tc>
      </w:tr>
      <w:tr w:rsidR="00D45379" w:rsidRPr="002B3B14" w:rsidTr="002B3B14">
        <w:tc>
          <w:tcPr>
            <w:tcW w:w="2694" w:type="dxa"/>
            <w:shd w:val="clear" w:color="auto" w:fill="auto"/>
          </w:tcPr>
          <w:p w:rsidR="00D45379" w:rsidRPr="002B3B14" w:rsidRDefault="00D45379" w:rsidP="000F0FFA">
            <w:pPr>
              <w:rPr>
                <w:sz w:val="18"/>
                <w:szCs w:val="18"/>
                <w:lang w:val="sl-SI"/>
              </w:rPr>
            </w:pPr>
            <w:r w:rsidRPr="002B3B14">
              <w:rPr>
                <w:sz w:val="18"/>
                <w:szCs w:val="18"/>
                <w:lang w:val="sl-SI"/>
              </w:rPr>
              <w:t>surovina</w:t>
            </w:r>
          </w:p>
        </w:tc>
        <w:tc>
          <w:tcPr>
            <w:tcW w:w="850" w:type="dxa"/>
            <w:shd w:val="clear" w:color="auto" w:fill="auto"/>
          </w:tcPr>
          <w:p w:rsidR="00D45379" w:rsidRPr="002B3B14" w:rsidRDefault="00D45379" w:rsidP="002B3B14">
            <w:pPr>
              <w:jc w:val="center"/>
              <w:rPr>
                <w:b/>
                <w:sz w:val="18"/>
                <w:szCs w:val="18"/>
                <w:lang w:val="sl-SI"/>
              </w:rPr>
            </w:pPr>
            <w:r w:rsidRPr="002B3B14">
              <w:rPr>
                <w:b/>
                <w:sz w:val="18"/>
                <w:szCs w:val="18"/>
                <w:lang w:val="sl-SI"/>
              </w:rPr>
              <w:t>1</w:t>
            </w:r>
          </w:p>
        </w:tc>
      </w:tr>
      <w:tr w:rsidR="00D45379" w:rsidRPr="002B3B14" w:rsidTr="002B3B14">
        <w:tc>
          <w:tcPr>
            <w:tcW w:w="2694" w:type="dxa"/>
            <w:shd w:val="clear" w:color="auto" w:fill="auto"/>
          </w:tcPr>
          <w:p w:rsidR="00D45379" w:rsidRPr="002B3B14" w:rsidRDefault="00D45379" w:rsidP="000F0FFA">
            <w:pPr>
              <w:rPr>
                <w:sz w:val="18"/>
                <w:szCs w:val="18"/>
                <w:lang w:val="sl-SI"/>
              </w:rPr>
            </w:pPr>
            <w:r w:rsidRPr="002B3B14">
              <w:rPr>
                <w:sz w:val="18"/>
                <w:szCs w:val="18"/>
                <w:lang w:val="sl-SI"/>
              </w:rPr>
              <w:t>polizdelek</w:t>
            </w:r>
          </w:p>
        </w:tc>
        <w:tc>
          <w:tcPr>
            <w:tcW w:w="850" w:type="dxa"/>
            <w:shd w:val="clear" w:color="auto" w:fill="auto"/>
          </w:tcPr>
          <w:p w:rsidR="00D45379" w:rsidRPr="002B3B14" w:rsidRDefault="00D45379" w:rsidP="002B3B14">
            <w:pPr>
              <w:jc w:val="center"/>
              <w:rPr>
                <w:b/>
                <w:sz w:val="18"/>
                <w:szCs w:val="18"/>
                <w:lang w:val="sl-SI"/>
              </w:rPr>
            </w:pPr>
            <w:r w:rsidRPr="002B3B14">
              <w:rPr>
                <w:b/>
                <w:sz w:val="18"/>
                <w:szCs w:val="18"/>
                <w:lang w:val="sl-SI"/>
              </w:rPr>
              <w:t>2</w:t>
            </w:r>
          </w:p>
        </w:tc>
      </w:tr>
      <w:tr w:rsidR="00D45379" w:rsidRPr="002B3B14" w:rsidTr="002B3B14">
        <w:tc>
          <w:tcPr>
            <w:tcW w:w="2694" w:type="dxa"/>
            <w:shd w:val="clear" w:color="auto" w:fill="auto"/>
          </w:tcPr>
          <w:p w:rsidR="00D45379" w:rsidRPr="002B3B14" w:rsidRDefault="00D45379" w:rsidP="000F0FFA">
            <w:pPr>
              <w:rPr>
                <w:sz w:val="18"/>
                <w:szCs w:val="18"/>
                <w:lang w:val="sl-SI"/>
              </w:rPr>
            </w:pPr>
            <w:r w:rsidRPr="002B3B14">
              <w:rPr>
                <w:sz w:val="18"/>
                <w:szCs w:val="18"/>
                <w:lang w:val="sl-SI"/>
              </w:rPr>
              <w:t>izdelek</w:t>
            </w:r>
          </w:p>
        </w:tc>
        <w:tc>
          <w:tcPr>
            <w:tcW w:w="850" w:type="dxa"/>
            <w:shd w:val="clear" w:color="auto" w:fill="auto"/>
          </w:tcPr>
          <w:p w:rsidR="00D45379" w:rsidRPr="002B3B14" w:rsidRDefault="00D45379" w:rsidP="002B3B14">
            <w:pPr>
              <w:jc w:val="center"/>
              <w:rPr>
                <w:b/>
                <w:sz w:val="18"/>
                <w:szCs w:val="18"/>
                <w:lang w:val="sl-SI"/>
              </w:rPr>
            </w:pPr>
            <w:r w:rsidRPr="002B3B14">
              <w:rPr>
                <w:b/>
                <w:sz w:val="18"/>
                <w:szCs w:val="18"/>
                <w:lang w:val="sl-SI"/>
              </w:rPr>
              <w:t>3</w:t>
            </w:r>
          </w:p>
        </w:tc>
      </w:tr>
    </w:tbl>
    <w:p w:rsidR="00790BD0" w:rsidRPr="00B24734" w:rsidRDefault="00790BD0" w:rsidP="000F0FFA">
      <w:pPr>
        <w:rPr>
          <w:sz w:val="16"/>
          <w:lang w:val="sl-SI"/>
        </w:rPr>
      </w:pPr>
    </w:p>
    <w:p w:rsidR="00790BD0" w:rsidRPr="002A61D1" w:rsidRDefault="00D45379" w:rsidP="004D0349">
      <w:pPr>
        <w:pStyle w:val="Naslov5"/>
        <w:rPr>
          <w:lang w:val="sl-SI"/>
        </w:rPr>
      </w:pPr>
      <w:r w:rsidRPr="002A61D1">
        <w:rPr>
          <w:lang w:val="sl-SI"/>
        </w:rPr>
        <w:t>Obseg zbiranja oz. predelave na leto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D45379" w:rsidRPr="002B3B14" w:rsidTr="002B3B14">
        <w:tc>
          <w:tcPr>
            <w:tcW w:w="2694" w:type="dxa"/>
            <w:shd w:val="clear" w:color="auto" w:fill="auto"/>
          </w:tcPr>
          <w:p w:rsidR="00D45379" w:rsidRPr="002B3B14" w:rsidRDefault="00D45379" w:rsidP="000F0FFA">
            <w:pPr>
              <w:rPr>
                <w:b/>
                <w:sz w:val="18"/>
                <w:szCs w:val="18"/>
                <w:lang w:val="sl-SI"/>
              </w:rPr>
            </w:pPr>
            <w:r w:rsidRPr="002B3B14">
              <w:rPr>
                <w:b/>
                <w:sz w:val="18"/>
                <w:szCs w:val="18"/>
                <w:lang w:val="sl-SI"/>
              </w:rPr>
              <w:t xml:space="preserve">Obseg </w:t>
            </w:r>
          </w:p>
        </w:tc>
        <w:tc>
          <w:tcPr>
            <w:tcW w:w="850" w:type="dxa"/>
            <w:shd w:val="clear" w:color="auto" w:fill="auto"/>
          </w:tcPr>
          <w:p w:rsidR="00D45379" w:rsidRPr="002B3B14" w:rsidRDefault="00D45379" w:rsidP="002B3B14">
            <w:pPr>
              <w:jc w:val="center"/>
              <w:rPr>
                <w:b/>
                <w:sz w:val="18"/>
                <w:szCs w:val="18"/>
                <w:lang w:val="sl-SI"/>
              </w:rPr>
            </w:pPr>
            <w:r w:rsidRPr="002B3B14">
              <w:rPr>
                <w:b/>
                <w:sz w:val="18"/>
                <w:szCs w:val="18"/>
                <w:lang w:val="sl-SI"/>
              </w:rPr>
              <w:t>točke</w:t>
            </w:r>
          </w:p>
        </w:tc>
      </w:tr>
      <w:tr w:rsidR="00D45379" w:rsidRPr="002B3B14" w:rsidTr="002B3B14">
        <w:tc>
          <w:tcPr>
            <w:tcW w:w="2694" w:type="dxa"/>
            <w:shd w:val="clear" w:color="auto" w:fill="auto"/>
          </w:tcPr>
          <w:p w:rsidR="00D45379" w:rsidRPr="002B3B14" w:rsidRDefault="00D45379" w:rsidP="000F0FFA">
            <w:pPr>
              <w:rPr>
                <w:sz w:val="18"/>
                <w:szCs w:val="18"/>
                <w:lang w:val="sl-SI"/>
              </w:rPr>
            </w:pPr>
            <w:r w:rsidRPr="002B3B14">
              <w:rPr>
                <w:sz w:val="18"/>
                <w:szCs w:val="18"/>
                <w:lang w:val="sl-SI"/>
              </w:rPr>
              <w:t>0 – 10 ton</w:t>
            </w:r>
          </w:p>
        </w:tc>
        <w:tc>
          <w:tcPr>
            <w:tcW w:w="850" w:type="dxa"/>
            <w:shd w:val="clear" w:color="auto" w:fill="auto"/>
          </w:tcPr>
          <w:p w:rsidR="00D45379" w:rsidRPr="002B3B14" w:rsidRDefault="00D45379" w:rsidP="002B3B14">
            <w:pPr>
              <w:jc w:val="center"/>
              <w:rPr>
                <w:b/>
                <w:sz w:val="18"/>
                <w:szCs w:val="18"/>
                <w:lang w:val="sl-SI"/>
              </w:rPr>
            </w:pPr>
            <w:r w:rsidRPr="002B3B14">
              <w:rPr>
                <w:b/>
                <w:sz w:val="18"/>
                <w:szCs w:val="18"/>
                <w:lang w:val="sl-SI"/>
              </w:rPr>
              <w:t>1</w:t>
            </w:r>
          </w:p>
        </w:tc>
      </w:tr>
      <w:tr w:rsidR="00D45379" w:rsidRPr="002B3B14" w:rsidTr="002B3B14">
        <w:tc>
          <w:tcPr>
            <w:tcW w:w="2694" w:type="dxa"/>
            <w:shd w:val="clear" w:color="auto" w:fill="auto"/>
          </w:tcPr>
          <w:p w:rsidR="00D45379" w:rsidRPr="002B3B14" w:rsidRDefault="00D45379" w:rsidP="000F0FFA">
            <w:pPr>
              <w:rPr>
                <w:sz w:val="18"/>
                <w:szCs w:val="18"/>
                <w:lang w:val="sl-SI"/>
              </w:rPr>
            </w:pPr>
            <w:r w:rsidRPr="002B3B14">
              <w:rPr>
                <w:sz w:val="18"/>
                <w:szCs w:val="18"/>
                <w:lang w:val="sl-SI"/>
              </w:rPr>
              <w:t>10 – 1000 ton</w:t>
            </w:r>
          </w:p>
        </w:tc>
        <w:tc>
          <w:tcPr>
            <w:tcW w:w="850" w:type="dxa"/>
            <w:shd w:val="clear" w:color="auto" w:fill="auto"/>
          </w:tcPr>
          <w:p w:rsidR="00D45379" w:rsidRPr="002B3B14" w:rsidRDefault="00D45379" w:rsidP="002B3B14">
            <w:pPr>
              <w:jc w:val="center"/>
              <w:rPr>
                <w:b/>
                <w:sz w:val="18"/>
                <w:szCs w:val="18"/>
                <w:lang w:val="sl-SI"/>
              </w:rPr>
            </w:pPr>
            <w:r w:rsidRPr="002B3B14">
              <w:rPr>
                <w:b/>
                <w:sz w:val="18"/>
                <w:szCs w:val="18"/>
                <w:lang w:val="sl-SI"/>
              </w:rPr>
              <w:t>2</w:t>
            </w:r>
          </w:p>
        </w:tc>
      </w:tr>
      <w:tr w:rsidR="00D45379" w:rsidRPr="002B3B14" w:rsidTr="002B3B14">
        <w:tc>
          <w:tcPr>
            <w:tcW w:w="2694" w:type="dxa"/>
            <w:shd w:val="clear" w:color="auto" w:fill="auto"/>
          </w:tcPr>
          <w:p w:rsidR="00D45379" w:rsidRPr="002B3B14" w:rsidRDefault="00D45379" w:rsidP="000F0FFA">
            <w:pPr>
              <w:rPr>
                <w:sz w:val="18"/>
                <w:szCs w:val="18"/>
                <w:lang w:val="sl-SI"/>
              </w:rPr>
            </w:pPr>
            <w:r w:rsidRPr="002B3B14">
              <w:rPr>
                <w:sz w:val="18"/>
                <w:szCs w:val="18"/>
                <w:lang w:val="sl-SI"/>
              </w:rPr>
              <w:t>nad 1000 ton</w:t>
            </w:r>
          </w:p>
        </w:tc>
        <w:tc>
          <w:tcPr>
            <w:tcW w:w="850" w:type="dxa"/>
            <w:shd w:val="clear" w:color="auto" w:fill="auto"/>
          </w:tcPr>
          <w:p w:rsidR="00D45379" w:rsidRPr="002B3B14" w:rsidRDefault="00D45379" w:rsidP="002B3B14">
            <w:pPr>
              <w:jc w:val="center"/>
              <w:rPr>
                <w:b/>
                <w:sz w:val="18"/>
                <w:szCs w:val="18"/>
                <w:lang w:val="sl-SI"/>
              </w:rPr>
            </w:pPr>
            <w:r w:rsidRPr="002B3B14">
              <w:rPr>
                <w:b/>
                <w:sz w:val="18"/>
                <w:szCs w:val="18"/>
                <w:lang w:val="sl-SI"/>
              </w:rPr>
              <w:t>3</w:t>
            </w:r>
          </w:p>
        </w:tc>
      </w:tr>
    </w:tbl>
    <w:p w:rsidR="0023504A" w:rsidRPr="002A61D1" w:rsidRDefault="0023504A" w:rsidP="000F0FFA">
      <w:pPr>
        <w:rPr>
          <w:lang w:val="sl-SI"/>
        </w:rPr>
      </w:pPr>
    </w:p>
    <w:p w:rsidR="0023504A" w:rsidRPr="002A61D1" w:rsidRDefault="0023504A" w:rsidP="00D219AF">
      <w:pPr>
        <w:pStyle w:val="Naslov4"/>
        <w:numPr>
          <w:ilvl w:val="3"/>
          <w:numId w:val="28"/>
        </w:numPr>
        <w:tabs>
          <w:tab w:val="clear" w:pos="3545"/>
        </w:tabs>
        <w:ind w:left="851"/>
        <w:rPr>
          <w:lang w:val="sl-SI"/>
        </w:rPr>
      </w:pPr>
      <w:r w:rsidRPr="002A61D1">
        <w:rPr>
          <w:lang w:val="sl-SI"/>
        </w:rPr>
        <w:t>Sanacija okolja (D)</w:t>
      </w:r>
      <w:r w:rsidR="00D70573" w:rsidRPr="002A61D1">
        <w:rPr>
          <w:lang w:val="sl-SI"/>
        </w:rPr>
        <w:t xml:space="preserve"> -</w:t>
      </w:r>
      <w:r w:rsidRPr="002A61D1">
        <w:rPr>
          <w:lang w:val="sl-SI"/>
        </w:rPr>
        <w:t xml:space="preserve"> </w:t>
      </w:r>
      <w:r w:rsidR="00D70573" w:rsidRPr="002A61D1">
        <w:rPr>
          <w:lang w:val="sl-SI"/>
        </w:rPr>
        <w:t>vse ostalo, razen A, B in C</w:t>
      </w:r>
      <w:r w:rsidR="00F062F8" w:rsidRPr="002A61D1">
        <w:rPr>
          <w:lang w:val="sl-SI"/>
        </w:rPr>
        <w:t>; največ 15 točk</w:t>
      </w:r>
    </w:p>
    <w:p w:rsidR="0023504A" w:rsidRPr="00B24734" w:rsidRDefault="0023504A" w:rsidP="000F0FFA">
      <w:pPr>
        <w:rPr>
          <w:sz w:val="18"/>
          <w:lang w:val="sl-SI"/>
        </w:rPr>
      </w:pPr>
      <w:r w:rsidRPr="00B24734">
        <w:rPr>
          <w:sz w:val="18"/>
          <w:lang w:val="sl-SI"/>
        </w:rPr>
        <w:t>Število točk za sanacijo se odčita iz tabele:</w:t>
      </w:r>
    </w:p>
    <w:p w:rsidR="0023504A" w:rsidRPr="00B24734" w:rsidRDefault="0023504A" w:rsidP="000F0FFA">
      <w:pPr>
        <w:rPr>
          <w:sz w:val="1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tblGrid>
      <w:tr w:rsidR="0023504A" w:rsidRPr="002B3B14" w:rsidTr="002B3B14">
        <w:tc>
          <w:tcPr>
            <w:tcW w:w="2802" w:type="dxa"/>
            <w:shd w:val="clear" w:color="auto" w:fill="auto"/>
          </w:tcPr>
          <w:p w:rsidR="0023504A" w:rsidRPr="002B3B14" w:rsidRDefault="0023504A" w:rsidP="000F0FFA">
            <w:pPr>
              <w:rPr>
                <w:b/>
                <w:sz w:val="18"/>
                <w:szCs w:val="18"/>
                <w:lang w:val="sl-SI"/>
              </w:rPr>
            </w:pPr>
            <w:r w:rsidRPr="002B3B14">
              <w:rPr>
                <w:b/>
                <w:sz w:val="18"/>
                <w:szCs w:val="18"/>
                <w:lang w:val="sl-SI"/>
              </w:rPr>
              <w:t>Stopnja sanacije</w:t>
            </w:r>
          </w:p>
        </w:tc>
        <w:tc>
          <w:tcPr>
            <w:tcW w:w="850" w:type="dxa"/>
            <w:shd w:val="clear" w:color="auto" w:fill="auto"/>
          </w:tcPr>
          <w:p w:rsidR="0023504A" w:rsidRPr="002B3B14" w:rsidRDefault="0023504A" w:rsidP="002B3B14">
            <w:pPr>
              <w:jc w:val="center"/>
              <w:rPr>
                <w:b/>
                <w:sz w:val="18"/>
                <w:szCs w:val="18"/>
                <w:lang w:val="sl-SI"/>
              </w:rPr>
            </w:pPr>
            <w:r w:rsidRPr="002B3B14">
              <w:rPr>
                <w:b/>
                <w:sz w:val="18"/>
                <w:szCs w:val="18"/>
                <w:lang w:val="sl-SI"/>
              </w:rPr>
              <w:t>točke</w:t>
            </w:r>
          </w:p>
        </w:tc>
      </w:tr>
      <w:tr w:rsidR="0023504A" w:rsidRPr="002B3B14" w:rsidTr="002B3B14">
        <w:tc>
          <w:tcPr>
            <w:tcW w:w="2802" w:type="dxa"/>
            <w:shd w:val="clear" w:color="auto" w:fill="auto"/>
          </w:tcPr>
          <w:p w:rsidR="0023504A" w:rsidRPr="002B3B14" w:rsidRDefault="0023504A" w:rsidP="000F0FFA">
            <w:pPr>
              <w:rPr>
                <w:sz w:val="18"/>
                <w:szCs w:val="18"/>
                <w:lang w:val="sl-SI"/>
              </w:rPr>
            </w:pPr>
            <w:r w:rsidRPr="002B3B14">
              <w:rPr>
                <w:sz w:val="18"/>
                <w:szCs w:val="18"/>
                <w:lang w:val="sl-SI"/>
              </w:rPr>
              <w:t>Celovita sanacija</w:t>
            </w:r>
          </w:p>
        </w:tc>
        <w:tc>
          <w:tcPr>
            <w:tcW w:w="850" w:type="dxa"/>
            <w:shd w:val="clear" w:color="auto" w:fill="auto"/>
          </w:tcPr>
          <w:p w:rsidR="0023504A" w:rsidRPr="002B3B14" w:rsidRDefault="0023504A" w:rsidP="002B3B14">
            <w:pPr>
              <w:jc w:val="center"/>
              <w:rPr>
                <w:b/>
                <w:sz w:val="18"/>
                <w:szCs w:val="18"/>
                <w:lang w:val="sl-SI"/>
              </w:rPr>
            </w:pPr>
            <w:r w:rsidRPr="002B3B14">
              <w:rPr>
                <w:b/>
                <w:sz w:val="18"/>
                <w:szCs w:val="18"/>
                <w:lang w:val="sl-SI"/>
              </w:rPr>
              <w:t>15</w:t>
            </w:r>
          </w:p>
        </w:tc>
      </w:tr>
      <w:tr w:rsidR="0023504A" w:rsidRPr="002B3B14" w:rsidTr="002B3B14">
        <w:tc>
          <w:tcPr>
            <w:tcW w:w="2802" w:type="dxa"/>
            <w:shd w:val="clear" w:color="auto" w:fill="auto"/>
          </w:tcPr>
          <w:p w:rsidR="0023504A" w:rsidRPr="002B3B14" w:rsidRDefault="0023504A" w:rsidP="000F0FFA">
            <w:pPr>
              <w:rPr>
                <w:sz w:val="18"/>
                <w:szCs w:val="18"/>
                <w:lang w:val="sl-SI"/>
              </w:rPr>
            </w:pPr>
            <w:r w:rsidRPr="002B3B14">
              <w:rPr>
                <w:sz w:val="18"/>
                <w:szCs w:val="18"/>
                <w:lang w:val="sl-SI"/>
              </w:rPr>
              <w:t>Ustrezna sanacija</w:t>
            </w:r>
          </w:p>
        </w:tc>
        <w:tc>
          <w:tcPr>
            <w:tcW w:w="850" w:type="dxa"/>
            <w:shd w:val="clear" w:color="auto" w:fill="auto"/>
          </w:tcPr>
          <w:p w:rsidR="0023504A" w:rsidRPr="002B3B14" w:rsidRDefault="00834AD6" w:rsidP="002B3B14">
            <w:pPr>
              <w:jc w:val="center"/>
              <w:rPr>
                <w:b/>
                <w:sz w:val="18"/>
                <w:szCs w:val="18"/>
                <w:lang w:val="sl-SI"/>
              </w:rPr>
            </w:pPr>
            <w:r w:rsidRPr="002B3B14">
              <w:rPr>
                <w:b/>
                <w:sz w:val="18"/>
                <w:szCs w:val="18"/>
                <w:lang w:val="sl-SI"/>
              </w:rPr>
              <w:t>12</w:t>
            </w:r>
          </w:p>
        </w:tc>
      </w:tr>
      <w:tr w:rsidR="0023504A" w:rsidRPr="002B3B14" w:rsidTr="002B3B14">
        <w:tc>
          <w:tcPr>
            <w:tcW w:w="2802" w:type="dxa"/>
            <w:shd w:val="clear" w:color="auto" w:fill="auto"/>
          </w:tcPr>
          <w:p w:rsidR="0023504A" w:rsidRPr="002B3B14" w:rsidRDefault="00834AD6" w:rsidP="000F0FFA">
            <w:pPr>
              <w:rPr>
                <w:sz w:val="18"/>
                <w:szCs w:val="18"/>
                <w:lang w:val="sl-SI"/>
              </w:rPr>
            </w:pPr>
            <w:r w:rsidRPr="002B3B14">
              <w:rPr>
                <w:sz w:val="18"/>
                <w:szCs w:val="18"/>
                <w:lang w:val="sl-SI"/>
              </w:rPr>
              <w:t>Zadovoljiva</w:t>
            </w:r>
            <w:r w:rsidR="0023504A" w:rsidRPr="002B3B14">
              <w:rPr>
                <w:sz w:val="18"/>
                <w:szCs w:val="18"/>
                <w:lang w:val="sl-SI"/>
              </w:rPr>
              <w:t xml:space="preserve"> sanacija</w:t>
            </w:r>
          </w:p>
        </w:tc>
        <w:tc>
          <w:tcPr>
            <w:tcW w:w="850" w:type="dxa"/>
            <w:shd w:val="clear" w:color="auto" w:fill="auto"/>
          </w:tcPr>
          <w:p w:rsidR="0023504A" w:rsidRPr="002B3B14" w:rsidRDefault="00834AD6" w:rsidP="002B3B14">
            <w:pPr>
              <w:jc w:val="center"/>
              <w:rPr>
                <w:b/>
                <w:sz w:val="18"/>
                <w:szCs w:val="18"/>
                <w:lang w:val="sl-SI"/>
              </w:rPr>
            </w:pPr>
            <w:r w:rsidRPr="002B3B14">
              <w:rPr>
                <w:b/>
                <w:sz w:val="18"/>
                <w:szCs w:val="18"/>
                <w:lang w:val="sl-SI"/>
              </w:rPr>
              <w:t>8</w:t>
            </w:r>
          </w:p>
        </w:tc>
      </w:tr>
      <w:tr w:rsidR="00834AD6" w:rsidRPr="002B3B14" w:rsidTr="002B3B14">
        <w:tc>
          <w:tcPr>
            <w:tcW w:w="2802" w:type="dxa"/>
            <w:shd w:val="clear" w:color="auto" w:fill="auto"/>
          </w:tcPr>
          <w:p w:rsidR="00834AD6" w:rsidRPr="002B3B14" w:rsidRDefault="00834AD6" w:rsidP="000F0FFA">
            <w:pPr>
              <w:rPr>
                <w:sz w:val="18"/>
                <w:szCs w:val="18"/>
                <w:lang w:val="sl-SI"/>
              </w:rPr>
            </w:pPr>
            <w:r w:rsidRPr="002B3B14">
              <w:rPr>
                <w:sz w:val="18"/>
                <w:szCs w:val="18"/>
                <w:lang w:val="sl-SI"/>
              </w:rPr>
              <w:t>Posamezne rešitve</w:t>
            </w:r>
          </w:p>
        </w:tc>
        <w:tc>
          <w:tcPr>
            <w:tcW w:w="850" w:type="dxa"/>
            <w:shd w:val="clear" w:color="auto" w:fill="auto"/>
          </w:tcPr>
          <w:p w:rsidR="00834AD6" w:rsidRPr="002B3B14" w:rsidRDefault="00834AD6" w:rsidP="002B3B14">
            <w:pPr>
              <w:jc w:val="center"/>
              <w:rPr>
                <w:b/>
                <w:sz w:val="18"/>
                <w:szCs w:val="18"/>
                <w:lang w:val="sl-SI"/>
              </w:rPr>
            </w:pPr>
            <w:r w:rsidRPr="002B3B14">
              <w:rPr>
                <w:b/>
                <w:sz w:val="18"/>
                <w:szCs w:val="18"/>
                <w:lang w:val="sl-SI"/>
              </w:rPr>
              <w:t>4</w:t>
            </w:r>
          </w:p>
        </w:tc>
      </w:tr>
    </w:tbl>
    <w:p w:rsidR="0023504A" w:rsidRPr="002A61D1" w:rsidRDefault="0023504A" w:rsidP="000F0FFA">
      <w:pPr>
        <w:rPr>
          <w:lang w:val="sl-SI"/>
        </w:rPr>
      </w:pPr>
    </w:p>
    <w:sectPr w:rsidR="0023504A" w:rsidRPr="002A61D1" w:rsidSect="00A13BC3">
      <w:headerReference w:type="even" r:id="rId9"/>
      <w:headerReference w:type="default" r:id="rId10"/>
      <w:footerReference w:type="even" r:id="rId11"/>
      <w:footerReference w:type="default" r:id="rId12"/>
      <w:headerReference w:type="first" r:id="rId13"/>
      <w:footerReference w:type="first" r:id="rId14"/>
      <w:footnotePr>
        <w:numFmt w:val="upperLetter"/>
      </w:footnotePr>
      <w:type w:val="continuous"/>
      <w:pgSz w:w="11906" w:h="16838"/>
      <w:pgMar w:top="1440" w:right="1134"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9F" w:rsidRDefault="00B9229F">
      <w:r>
        <w:separator/>
      </w:r>
    </w:p>
  </w:endnote>
  <w:endnote w:type="continuationSeparator" w:id="0">
    <w:p w:rsidR="00B9229F" w:rsidRDefault="00B9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E3" w:rsidRDefault="00486EE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58" w:rsidRPr="008852A1" w:rsidRDefault="00704358" w:rsidP="00FF6A85">
    <w:pPr>
      <w:pStyle w:val="Noga"/>
      <w:jc w:val="center"/>
      <w:rPr>
        <w:sz w:val="18"/>
        <w:szCs w:val="18"/>
        <w:lang w:val="sl-SI"/>
      </w:rPr>
    </w:pPr>
    <w:r w:rsidRPr="008852A1">
      <w:rPr>
        <w:rStyle w:val="tevilkastrani"/>
        <w:sz w:val="18"/>
        <w:szCs w:val="18"/>
        <w:lang w:val="sl-SI"/>
      </w:rPr>
      <w:t xml:space="preserve">Priloga poglavja B, </w:t>
    </w:r>
    <w:r w:rsidRPr="008852A1">
      <w:rPr>
        <w:rStyle w:val="tevilkastrani"/>
        <w:b/>
        <w:sz w:val="18"/>
        <w:szCs w:val="18"/>
        <w:lang w:val="sl-SI"/>
      </w:rPr>
      <w:t>stran</w:t>
    </w:r>
    <w:r w:rsidRPr="008852A1">
      <w:rPr>
        <w:rStyle w:val="tevilkastrani"/>
        <w:sz w:val="18"/>
        <w:szCs w:val="18"/>
        <w:lang w:val="sl-SI"/>
      </w:rPr>
      <w:t xml:space="preserve"> </w:t>
    </w:r>
    <w:r w:rsidRPr="008852A1">
      <w:rPr>
        <w:rStyle w:val="tevilkastrani"/>
        <w:b/>
        <w:sz w:val="18"/>
        <w:szCs w:val="18"/>
        <w:lang w:val="sl-SI"/>
      </w:rPr>
      <w:fldChar w:fldCharType="begin"/>
    </w:r>
    <w:r w:rsidRPr="008852A1">
      <w:rPr>
        <w:rStyle w:val="tevilkastrani"/>
        <w:b/>
        <w:sz w:val="18"/>
        <w:szCs w:val="18"/>
        <w:lang w:val="sl-SI"/>
      </w:rPr>
      <w:instrText xml:space="preserve"> PAGE </w:instrText>
    </w:r>
    <w:r w:rsidRPr="008852A1">
      <w:rPr>
        <w:rStyle w:val="tevilkastrani"/>
        <w:b/>
        <w:sz w:val="18"/>
        <w:szCs w:val="18"/>
        <w:lang w:val="sl-SI"/>
      </w:rPr>
      <w:fldChar w:fldCharType="separate"/>
    </w:r>
    <w:r w:rsidR="00D806CE">
      <w:rPr>
        <w:rStyle w:val="tevilkastrani"/>
        <w:b/>
        <w:noProof/>
        <w:sz w:val="18"/>
        <w:szCs w:val="18"/>
        <w:lang w:val="sl-SI"/>
      </w:rPr>
      <w:t>10</w:t>
    </w:r>
    <w:r w:rsidRPr="008852A1">
      <w:rPr>
        <w:rStyle w:val="tevilkastrani"/>
        <w:b/>
        <w:sz w:val="18"/>
        <w:szCs w:val="18"/>
        <w:lang w:val="sl-SI"/>
      </w:rPr>
      <w:fldChar w:fldCharType="end"/>
    </w:r>
    <w:r w:rsidRPr="008852A1">
      <w:rPr>
        <w:rStyle w:val="tevilkastrani"/>
        <w:sz w:val="18"/>
        <w:szCs w:val="18"/>
        <w:lang w:val="sl-SI"/>
      </w:rPr>
      <w:t>/</w:t>
    </w:r>
    <w:r w:rsidRPr="008852A1">
      <w:rPr>
        <w:rStyle w:val="tevilkastrani"/>
        <w:sz w:val="18"/>
        <w:szCs w:val="18"/>
        <w:lang w:val="sl-SI"/>
      </w:rPr>
      <w:fldChar w:fldCharType="begin"/>
    </w:r>
    <w:r w:rsidRPr="008852A1">
      <w:rPr>
        <w:rStyle w:val="tevilkastrani"/>
        <w:sz w:val="18"/>
        <w:szCs w:val="18"/>
        <w:lang w:val="sl-SI"/>
      </w:rPr>
      <w:instrText xml:space="preserve"> NUMPAGES </w:instrText>
    </w:r>
    <w:r w:rsidRPr="008852A1">
      <w:rPr>
        <w:rStyle w:val="tevilkastrani"/>
        <w:sz w:val="18"/>
        <w:szCs w:val="18"/>
        <w:lang w:val="sl-SI"/>
      </w:rPr>
      <w:fldChar w:fldCharType="separate"/>
    </w:r>
    <w:r w:rsidR="00D806CE">
      <w:rPr>
        <w:rStyle w:val="tevilkastrani"/>
        <w:noProof/>
        <w:sz w:val="18"/>
        <w:szCs w:val="18"/>
        <w:lang w:val="sl-SI"/>
      </w:rPr>
      <w:t>10</w:t>
    </w:r>
    <w:r w:rsidRPr="008852A1">
      <w:rPr>
        <w:rStyle w:val="tevilkastrani"/>
        <w:sz w:val="18"/>
        <w:szCs w:val="18"/>
        <w:lang w:val="sl-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58" w:rsidRPr="008852A1" w:rsidRDefault="00704358" w:rsidP="008852A1">
    <w:pPr>
      <w:pStyle w:val="Noga"/>
      <w:jc w:val="center"/>
      <w:rPr>
        <w:sz w:val="18"/>
        <w:szCs w:val="18"/>
        <w:lang w:val="sl-SI"/>
      </w:rPr>
    </w:pPr>
    <w:r w:rsidRPr="008852A1">
      <w:rPr>
        <w:rStyle w:val="tevilkastrani"/>
        <w:sz w:val="18"/>
        <w:szCs w:val="18"/>
        <w:lang w:val="sl-SI"/>
      </w:rPr>
      <w:t xml:space="preserve">Priloga poglavja B, </w:t>
    </w:r>
    <w:r w:rsidRPr="008852A1">
      <w:rPr>
        <w:rStyle w:val="tevilkastrani"/>
        <w:b/>
        <w:sz w:val="18"/>
        <w:szCs w:val="18"/>
        <w:lang w:val="sl-SI"/>
      </w:rPr>
      <w:t>stran</w:t>
    </w:r>
    <w:r w:rsidRPr="008852A1">
      <w:rPr>
        <w:rStyle w:val="tevilkastrani"/>
        <w:sz w:val="18"/>
        <w:szCs w:val="18"/>
        <w:lang w:val="sl-SI"/>
      </w:rPr>
      <w:t xml:space="preserve"> </w:t>
    </w:r>
    <w:r w:rsidRPr="008852A1">
      <w:rPr>
        <w:rStyle w:val="tevilkastrani"/>
        <w:b/>
        <w:sz w:val="18"/>
        <w:szCs w:val="18"/>
        <w:lang w:val="sl-SI"/>
      </w:rPr>
      <w:fldChar w:fldCharType="begin"/>
    </w:r>
    <w:r w:rsidRPr="008852A1">
      <w:rPr>
        <w:rStyle w:val="tevilkastrani"/>
        <w:b/>
        <w:sz w:val="18"/>
        <w:szCs w:val="18"/>
        <w:lang w:val="sl-SI"/>
      </w:rPr>
      <w:instrText xml:space="preserve"> PAGE </w:instrText>
    </w:r>
    <w:r w:rsidRPr="008852A1">
      <w:rPr>
        <w:rStyle w:val="tevilkastrani"/>
        <w:b/>
        <w:sz w:val="18"/>
        <w:szCs w:val="18"/>
        <w:lang w:val="sl-SI"/>
      </w:rPr>
      <w:fldChar w:fldCharType="separate"/>
    </w:r>
    <w:r w:rsidR="00D806CE">
      <w:rPr>
        <w:rStyle w:val="tevilkastrani"/>
        <w:b/>
        <w:noProof/>
        <w:sz w:val="18"/>
        <w:szCs w:val="18"/>
        <w:lang w:val="sl-SI"/>
      </w:rPr>
      <w:t>1</w:t>
    </w:r>
    <w:r w:rsidRPr="008852A1">
      <w:rPr>
        <w:rStyle w:val="tevilkastrani"/>
        <w:b/>
        <w:sz w:val="18"/>
        <w:szCs w:val="18"/>
        <w:lang w:val="sl-SI"/>
      </w:rPr>
      <w:fldChar w:fldCharType="end"/>
    </w:r>
    <w:r w:rsidRPr="008852A1">
      <w:rPr>
        <w:rStyle w:val="tevilkastrani"/>
        <w:sz w:val="18"/>
        <w:szCs w:val="18"/>
        <w:lang w:val="sl-SI"/>
      </w:rPr>
      <w:t>/</w:t>
    </w:r>
    <w:r w:rsidRPr="008852A1">
      <w:rPr>
        <w:rStyle w:val="tevilkastrani"/>
        <w:sz w:val="18"/>
        <w:szCs w:val="18"/>
        <w:lang w:val="sl-SI"/>
      </w:rPr>
      <w:fldChar w:fldCharType="begin"/>
    </w:r>
    <w:r w:rsidRPr="008852A1">
      <w:rPr>
        <w:rStyle w:val="tevilkastrani"/>
        <w:sz w:val="18"/>
        <w:szCs w:val="18"/>
        <w:lang w:val="sl-SI"/>
      </w:rPr>
      <w:instrText xml:space="preserve"> NUMPAGES </w:instrText>
    </w:r>
    <w:r w:rsidRPr="008852A1">
      <w:rPr>
        <w:rStyle w:val="tevilkastrani"/>
        <w:sz w:val="18"/>
        <w:szCs w:val="18"/>
        <w:lang w:val="sl-SI"/>
      </w:rPr>
      <w:fldChar w:fldCharType="separate"/>
    </w:r>
    <w:r w:rsidR="00D806CE">
      <w:rPr>
        <w:rStyle w:val="tevilkastrani"/>
        <w:noProof/>
        <w:sz w:val="18"/>
        <w:szCs w:val="18"/>
        <w:lang w:val="sl-SI"/>
      </w:rPr>
      <w:t>10</w:t>
    </w:r>
    <w:r w:rsidRPr="008852A1">
      <w:rPr>
        <w:rStyle w:val="tevilkastrani"/>
        <w:sz w:val="18"/>
        <w:szCs w:val="18"/>
        <w:lang w:val="sl-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9F" w:rsidRDefault="00B9229F">
      <w:r>
        <w:separator/>
      </w:r>
    </w:p>
  </w:footnote>
  <w:footnote w:type="continuationSeparator" w:id="0">
    <w:p w:rsidR="00B9229F" w:rsidRDefault="00B9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E3" w:rsidRDefault="00486EE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E3" w:rsidRDefault="00D806CE">
    <w:pPr>
      <w:pStyle w:val="Glava"/>
    </w:pPr>
    <w:r>
      <w:rPr>
        <w:noProof/>
        <w:lang w:val="sl-SI"/>
      </w:rPr>
      <w:drawing>
        <wp:anchor distT="0" distB="0" distL="114300" distR="114300" simplePos="0" relativeHeight="251658240" behindDoc="1" locked="0" layoutInCell="1" allowOverlap="1">
          <wp:simplePos x="0" y="0"/>
          <wp:positionH relativeFrom="column">
            <wp:posOffset>-1148715</wp:posOffset>
          </wp:positionH>
          <wp:positionV relativeFrom="paragraph">
            <wp:posOffset>-455295</wp:posOffset>
          </wp:positionV>
          <wp:extent cx="662305" cy="10272395"/>
          <wp:effectExtent l="0" t="0" r="4445"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10272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58" w:rsidRPr="00A13BC3" w:rsidRDefault="00D806CE" w:rsidP="00A13BC3">
    <w:pPr>
      <w:pStyle w:val="Glava"/>
      <w:jc w:val="right"/>
      <w:rPr>
        <w:b/>
        <w:lang w:val="sl-SI"/>
      </w:rPr>
    </w:pPr>
    <w:r>
      <w:rPr>
        <w:noProof/>
        <w:lang w:val="sl-SI"/>
      </w:rPr>
      <w:drawing>
        <wp:anchor distT="0" distB="0" distL="114300" distR="114300" simplePos="0" relativeHeight="251657216" behindDoc="1" locked="0" layoutInCell="1" allowOverlap="1">
          <wp:simplePos x="0" y="0"/>
          <wp:positionH relativeFrom="column">
            <wp:posOffset>-1142365</wp:posOffset>
          </wp:positionH>
          <wp:positionV relativeFrom="paragraph">
            <wp:posOffset>-461645</wp:posOffset>
          </wp:positionV>
          <wp:extent cx="666750" cy="10336530"/>
          <wp:effectExtent l="0" t="0" r="0" b="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1033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58" w:rsidRPr="00A13BC3">
      <w:rPr>
        <w:b/>
        <w:lang w:val="sl-SI"/>
      </w:rPr>
      <w:t>PRILOGA POGLAVJA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4CA"/>
    <w:multiLevelType w:val="multilevel"/>
    <w:tmpl w:val="CDEECDF2"/>
    <w:lvl w:ilvl="0">
      <w:start w:val="1"/>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F00AA7"/>
    <w:multiLevelType w:val="multilevel"/>
    <w:tmpl w:val="DC3221CC"/>
    <w:lvl w:ilvl="0">
      <w:start w:val="1"/>
      <w:numFmt w:val="decimal"/>
      <w:lvlText w:val="%1"/>
      <w:lvlJc w:val="left"/>
      <w:pPr>
        <w:tabs>
          <w:tab w:val="num" w:pos="1145"/>
        </w:tabs>
        <w:ind w:left="1145" w:hanging="1145"/>
      </w:pPr>
      <w:rPr>
        <w:rFonts w:hint="default"/>
      </w:rPr>
    </w:lvl>
    <w:lvl w:ilvl="1">
      <w:start w:val="1"/>
      <w:numFmt w:val="decimal"/>
      <w:pStyle w:val="StyleHeading2TimesNewRoman"/>
      <w:lvlText w:val="%1.%2"/>
      <w:lvlJc w:val="left"/>
      <w:pPr>
        <w:tabs>
          <w:tab w:val="num" w:pos="1287"/>
        </w:tabs>
        <w:ind w:left="128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872"/>
        </w:tabs>
        <w:ind w:left="1872" w:hanging="1152"/>
      </w:pPr>
      <w:rPr>
        <w:rFonts w:hint="default"/>
      </w:rPr>
    </w:lvl>
    <w:lvl w:ilvl="6">
      <w:start w:val="1"/>
      <w:numFmt w:val="decimal"/>
      <w:pStyle w:val="Naslov7"/>
      <w:lvlText w:val="%1.%2.%3.%4.%5.%6.%7"/>
      <w:lvlJc w:val="left"/>
      <w:pPr>
        <w:tabs>
          <w:tab w:val="num" w:pos="2016"/>
        </w:tabs>
        <w:ind w:left="2016" w:hanging="1296"/>
      </w:pPr>
      <w:rPr>
        <w:rFonts w:hint="default"/>
      </w:rPr>
    </w:lvl>
    <w:lvl w:ilvl="7">
      <w:start w:val="1"/>
      <w:numFmt w:val="decimal"/>
      <w:pStyle w:val="Naslov8"/>
      <w:lvlText w:val="%1.%2.%3.%4.%5.%6.%7.%8"/>
      <w:lvlJc w:val="left"/>
      <w:pPr>
        <w:tabs>
          <w:tab w:val="num" w:pos="2160"/>
        </w:tabs>
        <w:ind w:left="2160" w:hanging="1440"/>
      </w:pPr>
      <w:rPr>
        <w:rFonts w:hint="default"/>
      </w:rPr>
    </w:lvl>
    <w:lvl w:ilvl="8">
      <w:start w:val="1"/>
      <w:numFmt w:val="decimal"/>
      <w:pStyle w:val="Naslov9"/>
      <w:lvlText w:val="%1.%2.%3.%4.%5.%6.%7.%8.%9"/>
      <w:lvlJc w:val="left"/>
      <w:pPr>
        <w:tabs>
          <w:tab w:val="num" w:pos="2304"/>
        </w:tabs>
        <w:ind w:left="2304" w:hanging="1584"/>
      </w:pPr>
      <w:rPr>
        <w:rFonts w:hint="default"/>
      </w:rPr>
    </w:lvl>
  </w:abstractNum>
  <w:abstractNum w:abstractNumId="2">
    <w:nsid w:val="08A4252C"/>
    <w:multiLevelType w:val="multilevel"/>
    <w:tmpl w:val="01289C4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247"/>
        </w:tabs>
        <w:ind w:left="1247" w:hanging="1247"/>
      </w:pPr>
      <w:rPr>
        <w:rFonts w:hint="default"/>
        <w:b w:val="0"/>
      </w:rPr>
    </w:lvl>
    <w:lvl w:ilvl="5">
      <w:start w:val="1"/>
      <w:numFmt w:val="decimal"/>
      <w:lvlText w:val="%1.%2.%3.%4.%5.%6"/>
      <w:lvlJc w:val="left"/>
      <w:pPr>
        <w:tabs>
          <w:tab w:val="num" w:pos="1418"/>
        </w:tabs>
        <w:ind w:left="1418" w:hanging="1418"/>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decimal"/>
      <w:lvlText w:val="%9. člen"/>
      <w:lvlJc w:val="left"/>
      <w:pPr>
        <w:tabs>
          <w:tab w:val="num" w:pos="1440"/>
        </w:tabs>
        <w:ind w:left="1440" w:firstLine="0"/>
      </w:pPr>
      <w:rPr>
        <w:rFonts w:hint="default"/>
      </w:rPr>
    </w:lvl>
  </w:abstractNum>
  <w:abstractNum w:abstractNumId="3">
    <w:nsid w:val="0ADA6DE7"/>
    <w:multiLevelType w:val="hybridMultilevel"/>
    <w:tmpl w:val="10FE4010"/>
    <w:lvl w:ilvl="0" w:tplc="64B25D5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F20F7F"/>
    <w:multiLevelType w:val="hybridMultilevel"/>
    <w:tmpl w:val="77FA0CBA"/>
    <w:lvl w:ilvl="0" w:tplc="126032AA">
      <w:start w:val="1"/>
      <w:numFmt w:val="bullet"/>
      <w:lvlText w:val="-"/>
      <w:lvlJc w:val="left"/>
      <w:pPr>
        <w:tabs>
          <w:tab w:val="num" w:pos="284"/>
        </w:tabs>
        <w:ind w:left="284" w:hanging="284"/>
      </w:pPr>
      <w:rPr>
        <w:rFonts w:ascii="Arial" w:eastAsia="Times New Roman" w:hAnsi="Arial" w:hint="default"/>
      </w:rPr>
    </w:lvl>
    <w:lvl w:ilvl="1" w:tplc="04240003" w:tentative="1">
      <w:start w:val="1"/>
      <w:numFmt w:val="bullet"/>
      <w:lvlText w:val="o"/>
      <w:lvlJc w:val="left"/>
      <w:pPr>
        <w:tabs>
          <w:tab w:val="num" w:pos="1507"/>
        </w:tabs>
        <w:ind w:left="1507" w:hanging="360"/>
      </w:pPr>
      <w:rPr>
        <w:rFonts w:ascii="Courier New" w:hAnsi="Courier New" w:cs="Courier New" w:hint="default"/>
      </w:rPr>
    </w:lvl>
    <w:lvl w:ilvl="2" w:tplc="04240005" w:tentative="1">
      <w:start w:val="1"/>
      <w:numFmt w:val="bullet"/>
      <w:lvlText w:val=""/>
      <w:lvlJc w:val="left"/>
      <w:pPr>
        <w:tabs>
          <w:tab w:val="num" w:pos="2227"/>
        </w:tabs>
        <w:ind w:left="2227" w:hanging="360"/>
      </w:pPr>
      <w:rPr>
        <w:rFonts w:ascii="Wingdings" w:hAnsi="Wingdings" w:hint="default"/>
      </w:rPr>
    </w:lvl>
    <w:lvl w:ilvl="3" w:tplc="04240001" w:tentative="1">
      <w:start w:val="1"/>
      <w:numFmt w:val="bullet"/>
      <w:lvlText w:val=""/>
      <w:lvlJc w:val="left"/>
      <w:pPr>
        <w:tabs>
          <w:tab w:val="num" w:pos="2947"/>
        </w:tabs>
        <w:ind w:left="2947" w:hanging="360"/>
      </w:pPr>
      <w:rPr>
        <w:rFonts w:ascii="Symbol" w:hAnsi="Symbol" w:hint="default"/>
      </w:rPr>
    </w:lvl>
    <w:lvl w:ilvl="4" w:tplc="04240003" w:tentative="1">
      <w:start w:val="1"/>
      <w:numFmt w:val="bullet"/>
      <w:lvlText w:val="o"/>
      <w:lvlJc w:val="left"/>
      <w:pPr>
        <w:tabs>
          <w:tab w:val="num" w:pos="3667"/>
        </w:tabs>
        <w:ind w:left="3667" w:hanging="360"/>
      </w:pPr>
      <w:rPr>
        <w:rFonts w:ascii="Courier New" w:hAnsi="Courier New" w:cs="Courier New" w:hint="default"/>
      </w:rPr>
    </w:lvl>
    <w:lvl w:ilvl="5" w:tplc="04240005" w:tentative="1">
      <w:start w:val="1"/>
      <w:numFmt w:val="bullet"/>
      <w:lvlText w:val=""/>
      <w:lvlJc w:val="left"/>
      <w:pPr>
        <w:tabs>
          <w:tab w:val="num" w:pos="4387"/>
        </w:tabs>
        <w:ind w:left="4387" w:hanging="360"/>
      </w:pPr>
      <w:rPr>
        <w:rFonts w:ascii="Wingdings" w:hAnsi="Wingdings" w:hint="default"/>
      </w:rPr>
    </w:lvl>
    <w:lvl w:ilvl="6" w:tplc="04240001" w:tentative="1">
      <w:start w:val="1"/>
      <w:numFmt w:val="bullet"/>
      <w:lvlText w:val=""/>
      <w:lvlJc w:val="left"/>
      <w:pPr>
        <w:tabs>
          <w:tab w:val="num" w:pos="5107"/>
        </w:tabs>
        <w:ind w:left="5107" w:hanging="360"/>
      </w:pPr>
      <w:rPr>
        <w:rFonts w:ascii="Symbol" w:hAnsi="Symbol" w:hint="default"/>
      </w:rPr>
    </w:lvl>
    <w:lvl w:ilvl="7" w:tplc="04240003" w:tentative="1">
      <w:start w:val="1"/>
      <w:numFmt w:val="bullet"/>
      <w:lvlText w:val="o"/>
      <w:lvlJc w:val="left"/>
      <w:pPr>
        <w:tabs>
          <w:tab w:val="num" w:pos="5827"/>
        </w:tabs>
        <w:ind w:left="5827" w:hanging="360"/>
      </w:pPr>
      <w:rPr>
        <w:rFonts w:ascii="Courier New" w:hAnsi="Courier New" w:cs="Courier New" w:hint="default"/>
      </w:rPr>
    </w:lvl>
    <w:lvl w:ilvl="8" w:tplc="04240005" w:tentative="1">
      <w:start w:val="1"/>
      <w:numFmt w:val="bullet"/>
      <w:lvlText w:val=""/>
      <w:lvlJc w:val="left"/>
      <w:pPr>
        <w:tabs>
          <w:tab w:val="num" w:pos="6547"/>
        </w:tabs>
        <w:ind w:left="6547" w:hanging="360"/>
      </w:pPr>
      <w:rPr>
        <w:rFonts w:ascii="Wingdings" w:hAnsi="Wingdings" w:hint="default"/>
      </w:rPr>
    </w:lvl>
  </w:abstractNum>
  <w:abstractNum w:abstractNumId="5">
    <w:nsid w:val="30F01437"/>
    <w:multiLevelType w:val="multilevel"/>
    <w:tmpl w:val="2D7C709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89"/>
        </w:tabs>
        <w:ind w:left="1389" w:hanging="1247"/>
      </w:pPr>
      <w:rPr>
        <w:rFonts w:hint="default"/>
        <w:b/>
      </w:rPr>
    </w:lvl>
    <w:lvl w:ilvl="5">
      <w:start w:val="1"/>
      <w:numFmt w:val="decimal"/>
      <w:lvlText w:val="%1.%2.%3.%4.%5.%6"/>
      <w:lvlJc w:val="left"/>
      <w:pPr>
        <w:tabs>
          <w:tab w:val="num" w:pos="1418"/>
        </w:tabs>
        <w:ind w:left="1418" w:hanging="1418"/>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decimal"/>
      <w:lvlText w:val="%9. člen"/>
      <w:lvlJc w:val="left"/>
      <w:pPr>
        <w:tabs>
          <w:tab w:val="num" w:pos="1440"/>
        </w:tabs>
        <w:ind w:left="1440" w:firstLine="0"/>
      </w:pPr>
      <w:rPr>
        <w:rFonts w:hint="default"/>
      </w:rPr>
    </w:lvl>
  </w:abstractNum>
  <w:abstractNum w:abstractNumId="6">
    <w:nsid w:val="3BF859DA"/>
    <w:multiLevelType w:val="hybridMultilevel"/>
    <w:tmpl w:val="9D763BBC"/>
    <w:lvl w:ilvl="0" w:tplc="68724F02">
      <w:start w:val="1"/>
      <w:numFmt w:val="bullet"/>
      <w:lvlText w:val="-"/>
      <w:lvlJc w:val="left"/>
      <w:pPr>
        <w:tabs>
          <w:tab w:val="num" w:pos="776"/>
        </w:tabs>
        <w:ind w:left="776" w:hanging="425"/>
      </w:pPr>
      <w:rPr>
        <w:rFonts w:ascii="Arial" w:eastAsia="Times New Roman" w:hAnsi="Arial" w:hint="default"/>
      </w:rPr>
    </w:lvl>
    <w:lvl w:ilvl="1" w:tplc="04240003" w:tentative="1">
      <w:start w:val="1"/>
      <w:numFmt w:val="bullet"/>
      <w:lvlText w:val="o"/>
      <w:lvlJc w:val="left"/>
      <w:pPr>
        <w:tabs>
          <w:tab w:val="num" w:pos="1507"/>
        </w:tabs>
        <w:ind w:left="1507" w:hanging="360"/>
      </w:pPr>
      <w:rPr>
        <w:rFonts w:ascii="Courier New" w:hAnsi="Courier New" w:cs="Courier New" w:hint="default"/>
      </w:rPr>
    </w:lvl>
    <w:lvl w:ilvl="2" w:tplc="04240005" w:tentative="1">
      <w:start w:val="1"/>
      <w:numFmt w:val="bullet"/>
      <w:lvlText w:val=""/>
      <w:lvlJc w:val="left"/>
      <w:pPr>
        <w:tabs>
          <w:tab w:val="num" w:pos="2227"/>
        </w:tabs>
        <w:ind w:left="2227" w:hanging="360"/>
      </w:pPr>
      <w:rPr>
        <w:rFonts w:ascii="Wingdings" w:hAnsi="Wingdings" w:hint="default"/>
      </w:rPr>
    </w:lvl>
    <w:lvl w:ilvl="3" w:tplc="04240001" w:tentative="1">
      <w:start w:val="1"/>
      <w:numFmt w:val="bullet"/>
      <w:lvlText w:val=""/>
      <w:lvlJc w:val="left"/>
      <w:pPr>
        <w:tabs>
          <w:tab w:val="num" w:pos="2947"/>
        </w:tabs>
        <w:ind w:left="2947" w:hanging="360"/>
      </w:pPr>
      <w:rPr>
        <w:rFonts w:ascii="Symbol" w:hAnsi="Symbol" w:hint="default"/>
      </w:rPr>
    </w:lvl>
    <w:lvl w:ilvl="4" w:tplc="04240003" w:tentative="1">
      <w:start w:val="1"/>
      <w:numFmt w:val="bullet"/>
      <w:lvlText w:val="o"/>
      <w:lvlJc w:val="left"/>
      <w:pPr>
        <w:tabs>
          <w:tab w:val="num" w:pos="3667"/>
        </w:tabs>
        <w:ind w:left="3667" w:hanging="360"/>
      </w:pPr>
      <w:rPr>
        <w:rFonts w:ascii="Courier New" w:hAnsi="Courier New" w:cs="Courier New" w:hint="default"/>
      </w:rPr>
    </w:lvl>
    <w:lvl w:ilvl="5" w:tplc="04240005" w:tentative="1">
      <w:start w:val="1"/>
      <w:numFmt w:val="bullet"/>
      <w:lvlText w:val=""/>
      <w:lvlJc w:val="left"/>
      <w:pPr>
        <w:tabs>
          <w:tab w:val="num" w:pos="4387"/>
        </w:tabs>
        <w:ind w:left="4387" w:hanging="360"/>
      </w:pPr>
      <w:rPr>
        <w:rFonts w:ascii="Wingdings" w:hAnsi="Wingdings" w:hint="default"/>
      </w:rPr>
    </w:lvl>
    <w:lvl w:ilvl="6" w:tplc="04240001" w:tentative="1">
      <w:start w:val="1"/>
      <w:numFmt w:val="bullet"/>
      <w:lvlText w:val=""/>
      <w:lvlJc w:val="left"/>
      <w:pPr>
        <w:tabs>
          <w:tab w:val="num" w:pos="5107"/>
        </w:tabs>
        <w:ind w:left="5107" w:hanging="360"/>
      </w:pPr>
      <w:rPr>
        <w:rFonts w:ascii="Symbol" w:hAnsi="Symbol" w:hint="default"/>
      </w:rPr>
    </w:lvl>
    <w:lvl w:ilvl="7" w:tplc="04240003" w:tentative="1">
      <w:start w:val="1"/>
      <w:numFmt w:val="bullet"/>
      <w:lvlText w:val="o"/>
      <w:lvlJc w:val="left"/>
      <w:pPr>
        <w:tabs>
          <w:tab w:val="num" w:pos="5827"/>
        </w:tabs>
        <w:ind w:left="5827" w:hanging="360"/>
      </w:pPr>
      <w:rPr>
        <w:rFonts w:ascii="Courier New" w:hAnsi="Courier New" w:cs="Courier New" w:hint="default"/>
      </w:rPr>
    </w:lvl>
    <w:lvl w:ilvl="8" w:tplc="04240005" w:tentative="1">
      <w:start w:val="1"/>
      <w:numFmt w:val="bullet"/>
      <w:lvlText w:val=""/>
      <w:lvlJc w:val="left"/>
      <w:pPr>
        <w:tabs>
          <w:tab w:val="num" w:pos="6547"/>
        </w:tabs>
        <w:ind w:left="6547" w:hanging="360"/>
      </w:pPr>
      <w:rPr>
        <w:rFonts w:ascii="Wingdings" w:hAnsi="Wingdings" w:hint="default"/>
      </w:rPr>
    </w:lvl>
  </w:abstractNum>
  <w:abstractNum w:abstractNumId="7">
    <w:nsid w:val="3C7D4AD4"/>
    <w:multiLevelType w:val="hybridMultilevel"/>
    <w:tmpl w:val="CDEECDF2"/>
    <w:lvl w:ilvl="0" w:tplc="126032AA">
      <w:start w:val="1"/>
      <w:numFmt w:val="bullet"/>
      <w:lvlText w:val="-"/>
      <w:lvlJc w:val="left"/>
      <w:pPr>
        <w:tabs>
          <w:tab w:val="num" w:pos="284"/>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46D443D"/>
    <w:multiLevelType w:val="hybridMultilevel"/>
    <w:tmpl w:val="4C4C6196"/>
    <w:lvl w:ilvl="0" w:tplc="3A52C78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9C95BA9"/>
    <w:multiLevelType w:val="multilevel"/>
    <w:tmpl w:val="D312E650"/>
    <w:lvl w:ilvl="0">
      <w:start w:val="1"/>
      <w:numFmt w:val="decimal"/>
      <w:pStyle w:val="Naslov1"/>
      <w:lvlText w:val="%1."/>
      <w:lvlJc w:val="left"/>
      <w:pPr>
        <w:tabs>
          <w:tab w:val="num" w:pos="397"/>
        </w:tabs>
        <w:ind w:left="397" w:hanging="397"/>
      </w:pPr>
      <w:rPr>
        <w:rFonts w:hint="default"/>
      </w:rPr>
    </w:lvl>
    <w:lvl w:ilvl="1">
      <w:start w:val="1"/>
      <w:numFmt w:val="decimal"/>
      <w:pStyle w:val="Naslov2"/>
      <w:lvlText w:val="%1.%2."/>
      <w:lvlJc w:val="left"/>
      <w:pPr>
        <w:tabs>
          <w:tab w:val="num" w:pos="567"/>
        </w:tabs>
        <w:ind w:left="567" w:hanging="567"/>
      </w:pPr>
      <w:rPr>
        <w:rFonts w:hint="default"/>
      </w:rPr>
    </w:lvl>
    <w:lvl w:ilvl="2">
      <w:start w:val="1"/>
      <w:numFmt w:val="decimal"/>
      <w:pStyle w:val="Naslov3"/>
      <w:lvlText w:val="%1.%2.%3."/>
      <w:lvlJc w:val="left"/>
      <w:pPr>
        <w:tabs>
          <w:tab w:val="num" w:pos="1561"/>
        </w:tabs>
        <w:ind w:left="156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tabs>
          <w:tab w:val="num" w:pos="3545"/>
        </w:tabs>
        <w:ind w:left="3545" w:hanging="851"/>
      </w:pPr>
      <w:rPr>
        <w:rFonts w:hint="default"/>
      </w:rPr>
    </w:lvl>
    <w:lvl w:ilvl="4">
      <w:start w:val="1"/>
      <w:numFmt w:val="decimal"/>
      <w:pStyle w:val="Naslov5"/>
      <w:lvlText w:val="%1.%2.%3.%4.%5"/>
      <w:lvlJc w:val="left"/>
      <w:pPr>
        <w:tabs>
          <w:tab w:val="num" w:pos="4792"/>
        </w:tabs>
        <w:ind w:left="4792" w:hanging="1247"/>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aslov6"/>
      <w:lvlText w:val="%1.%2.%3.%4.%5.%6"/>
      <w:lvlJc w:val="left"/>
      <w:pPr>
        <w:tabs>
          <w:tab w:val="num" w:pos="1418"/>
        </w:tabs>
        <w:ind w:left="1418" w:hanging="1418"/>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decimal"/>
      <w:lvlText w:val="%9. člen"/>
      <w:lvlJc w:val="left"/>
      <w:pPr>
        <w:tabs>
          <w:tab w:val="num" w:pos="1440"/>
        </w:tabs>
        <w:ind w:left="1440" w:firstLine="0"/>
      </w:pPr>
      <w:rPr>
        <w:rFonts w:hint="default"/>
      </w:rPr>
    </w:lvl>
  </w:abstractNum>
  <w:abstractNum w:abstractNumId="10">
    <w:nsid w:val="5CBF650C"/>
    <w:multiLevelType w:val="multilevel"/>
    <w:tmpl w:val="7DF0D96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E103EE"/>
    <w:multiLevelType w:val="hybridMultilevel"/>
    <w:tmpl w:val="01F2FE92"/>
    <w:lvl w:ilvl="0" w:tplc="BEA8BF2C">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2">
    <w:nsid w:val="61FE282F"/>
    <w:multiLevelType w:val="hybridMultilevel"/>
    <w:tmpl w:val="8E8C2028"/>
    <w:lvl w:ilvl="0" w:tplc="64B25D5E">
      <w:start w:val="1"/>
      <w:numFmt w:val="bullet"/>
      <w:lvlText w:val=""/>
      <w:lvlJc w:val="left"/>
      <w:pPr>
        <w:tabs>
          <w:tab w:val="num" w:pos="425"/>
        </w:tabs>
        <w:ind w:left="425" w:hanging="425"/>
      </w:pPr>
      <w:rPr>
        <w:rFonts w:ascii="Symbol" w:hAnsi="Symbol" w:hint="default"/>
      </w:rPr>
    </w:lvl>
    <w:lvl w:ilvl="1" w:tplc="68724F02">
      <w:start w:val="1"/>
      <w:numFmt w:val="bullet"/>
      <w:lvlText w:val="-"/>
      <w:lvlJc w:val="left"/>
      <w:pPr>
        <w:tabs>
          <w:tab w:val="num" w:pos="709"/>
        </w:tabs>
        <w:ind w:left="709" w:hanging="425"/>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99B3ADA"/>
    <w:multiLevelType w:val="hybridMultilevel"/>
    <w:tmpl w:val="EF90FE2C"/>
    <w:lvl w:ilvl="0" w:tplc="39FE3322">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F957DBF"/>
    <w:multiLevelType w:val="hybridMultilevel"/>
    <w:tmpl w:val="A1E8CCBE"/>
    <w:lvl w:ilvl="0" w:tplc="E36E701A">
      <w:start w:val="1"/>
      <w:numFmt w:val="bullet"/>
      <w:lvlText w:val=""/>
      <w:lvlJc w:val="left"/>
      <w:pPr>
        <w:tabs>
          <w:tab w:val="num" w:pos="1134"/>
        </w:tabs>
        <w:ind w:left="1134" w:hanging="283"/>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7238605A">
      <w:start w:val="1"/>
      <w:numFmt w:val="bullet"/>
      <w:lvlText w:val=""/>
      <w:lvlJc w:val="left"/>
      <w:pPr>
        <w:tabs>
          <w:tab w:val="num" w:pos="1418"/>
        </w:tabs>
        <w:ind w:left="1418" w:hanging="284"/>
      </w:pPr>
      <w:rPr>
        <w:rFonts w:ascii="Symbol" w:hAnsi="Symbol" w:hint="default"/>
        <w:sz w:val="20"/>
        <w:szCs w:val="2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8505D43"/>
    <w:multiLevelType w:val="multilevel"/>
    <w:tmpl w:val="9D763BBC"/>
    <w:lvl w:ilvl="0">
      <w:start w:val="1"/>
      <w:numFmt w:val="bullet"/>
      <w:lvlText w:val="-"/>
      <w:lvlJc w:val="left"/>
      <w:pPr>
        <w:tabs>
          <w:tab w:val="num" w:pos="776"/>
        </w:tabs>
        <w:ind w:left="776" w:hanging="425"/>
      </w:pPr>
      <w:rPr>
        <w:rFonts w:ascii="Arial" w:eastAsia="Times New Roman" w:hAnsi="Arial" w:hint="default"/>
      </w:rPr>
    </w:lvl>
    <w:lvl w:ilvl="1">
      <w:start w:val="1"/>
      <w:numFmt w:val="bullet"/>
      <w:lvlText w:val="o"/>
      <w:lvlJc w:val="left"/>
      <w:pPr>
        <w:tabs>
          <w:tab w:val="num" w:pos="1507"/>
        </w:tabs>
        <w:ind w:left="1507" w:hanging="360"/>
      </w:pPr>
      <w:rPr>
        <w:rFonts w:ascii="Courier New" w:hAnsi="Courier New" w:cs="Courier New" w:hint="default"/>
      </w:rPr>
    </w:lvl>
    <w:lvl w:ilvl="2">
      <w:start w:val="1"/>
      <w:numFmt w:val="bullet"/>
      <w:lvlText w:val=""/>
      <w:lvlJc w:val="left"/>
      <w:pPr>
        <w:tabs>
          <w:tab w:val="num" w:pos="2227"/>
        </w:tabs>
        <w:ind w:left="2227" w:hanging="360"/>
      </w:pPr>
      <w:rPr>
        <w:rFonts w:ascii="Wingdings" w:hAnsi="Wingdings" w:hint="default"/>
      </w:rPr>
    </w:lvl>
    <w:lvl w:ilvl="3">
      <w:start w:val="1"/>
      <w:numFmt w:val="bullet"/>
      <w:lvlText w:val=""/>
      <w:lvlJc w:val="left"/>
      <w:pPr>
        <w:tabs>
          <w:tab w:val="num" w:pos="2947"/>
        </w:tabs>
        <w:ind w:left="2947" w:hanging="360"/>
      </w:pPr>
      <w:rPr>
        <w:rFonts w:ascii="Symbol" w:hAnsi="Symbol" w:hint="default"/>
      </w:rPr>
    </w:lvl>
    <w:lvl w:ilvl="4">
      <w:start w:val="1"/>
      <w:numFmt w:val="bullet"/>
      <w:lvlText w:val="o"/>
      <w:lvlJc w:val="left"/>
      <w:pPr>
        <w:tabs>
          <w:tab w:val="num" w:pos="3667"/>
        </w:tabs>
        <w:ind w:left="3667" w:hanging="360"/>
      </w:pPr>
      <w:rPr>
        <w:rFonts w:ascii="Courier New" w:hAnsi="Courier New" w:cs="Courier New" w:hint="default"/>
      </w:rPr>
    </w:lvl>
    <w:lvl w:ilvl="5">
      <w:start w:val="1"/>
      <w:numFmt w:val="bullet"/>
      <w:lvlText w:val=""/>
      <w:lvlJc w:val="left"/>
      <w:pPr>
        <w:tabs>
          <w:tab w:val="num" w:pos="4387"/>
        </w:tabs>
        <w:ind w:left="4387" w:hanging="360"/>
      </w:pPr>
      <w:rPr>
        <w:rFonts w:ascii="Wingdings" w:hAnsi="Wingdings" w:hint="default"/>
      </w:rPr>
    </w:lvl>
    <w:lvl w:ilvl="6">
      <w:start w:val="1"/>
      <w:numFmt w:val="bullet"/>
      <w:lvlText w:val=""/>
      <w:lvlJc w:val="left"/>
      <w:pPr>
        <w:tabs>
          <w:tab w:val="num" w:pos="5107"/>
        </w:tabs>
        <w:ind w:left="5107" w:hanging="360"/>
      </w:pPr>
      <w:rPr>
        <w:rFonts w:ascii="Symbol" w:hAnsi="Symbol" w:hint="default"/>
      </w:rPr>
    </w:lvl>
    <w:lvl w:ilvl="7">
      <w:start w:val="1"/>
      <w:numFmt w:val="bullet"/>
      <w:lvlText w:val="o"/>
      <w:lvlJc w:val="left"/>
      <w:pPr>
        <w:tabs>
          <w:tab w:val="num" w:pos="5827"/>
        </w:tabs>
        <w:ind w:left="5827" w:hanging="360"/>
      </w:pPr>
      <w:rPr>
        <w:rFonts w:ascii="Courier New" w:hAnsi="Courier New" w:cs="Courier New" w:hint="default"/>
      </w:rPr>
    </w:lvl>
    <w:lvl w:ilvl="8">
      <w:start w:val="1"/>
      <w:numFmt w:val="bullet"/>
      <w:lvlText w:val=""/>
      <w:lvlJc w:val="left"/>
      <w:pPr>
        <w:tabs>
          <w:tab w:val="num" w:pos="6547"/>
        </w:tabs>
        <w:ind w:left="6547" w:hanging="360"/>
      </w:pPr>
      <w:rPr>
        <w:rFonts w:ascii="Wingdings" w:hAnsi="Wingdings" w:hint="default"/>
      </w:rPr>
    </w:lvl>
  </w:abstractNum>
  <w:abstractNum w:abstractNumId="16">
    <w:nsid w:val="79B20189"/>
    <w:multiLevelType w:val="multilevel"/>
    <w:tmpl w:val="76A4E2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89"/>
        </w:tabs>
        <w:ind w:left="1389" w:hanging="1247"/>
      </w:pPr>
      <w:rPr>
        <w:rFonts w:hint="default"/>
        <w:b w:val="0"/>
      </w:rPr>
    </w:lvl>
    <w:lvl w:ilvl="5">
      <w:start w:val="1"/>
      <w:numFmt w:val="decimal"/>
      <w:lvlText w:val="%1.%2.%3.%4.%5.%6"/>
      <w:lvlJc w:val="left"/>
      <w:pPr>
        <w:tabs>
          <w:tab w:val="num" w:pos="1418"/>
        </w:tabs>
        <w:ind w:left="1418" w:hanging="1418"/>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decimal"/>
      <w:lvlText w:val="%9. člen"/>
      <w:lvlJc w:val="left"/>
      <w:pPr>
        <w:tabs>
          <w:tab w:val="num" w:pos="1440"/>
        </w:tabs>
        <w:ind w:left="1440" w:firstLine="0"/>
      </w:pPr>
      <w:rPr>
        <w:rFonts w:hint="default"/>
      </w:rPr>
    </w:lvl>
  </w:abstractNum>
  <w:num w:numId="1">
    <w:abstractNumId w:val="14"/>
  </w:num>
  <w:num w:numId="2">
    <w:abstractNumId w:val="9"/>
  </w:num>
  <w:num w:numId="3">
    <w:abstractNumId w:val="1"/>
  </w:num>
  <w:num w:numId="4">
    <w:abstractNumId w:val="13"/>
  </w:num>
  <w:num w:numId="5">
    <w:abstractNumId w:val="3"/>
  </w:num>
  <w:num w:numId="6">
    <w:abstractNumId w:val="12"/>
  </w:num>
  <w:num w:numId="7">
    <w:abstractNumId w:val="9"/>
  </w:num>
  <w:num w:numId="8">
    <w:abstractNumId w:val="9"/>
  </w:num>
  <w:num w:numId="9">
    <w:abstractNumId w:val="9"/>
  </w:num>
  <w:num w:numId="10">
    <w:abstractNumId w:val="9"/>
  </w:num>
  <w:num w:numId="11">
    <w:abstractNumId w:val="9"/>
  </w:num>
  <w:num w:numId="12">
    <w:abstractNumId w:val="6"/>
  </w:num>
  <w:num w:numId="13">
    <w:abstractNumId w:val="15"/>
  </w:num>
  <w:num w:numId="14">
    <w:abstractNumId w:val="4"/>
  </w:num>
  <w:num w:numId="15">
    <w:abstractNumId w:val="7"/>
  </w:num>
  <w:num w:numId="16">
    <w:abstractNumId w:val="0"/>
  </w:num>
  <w:num w:numId="17">
    <w:abstractNumId w:val="8"/>
  </w:num>
  <w:num w:numId="18">
    <w:abstractNumId w:val="9"/>
  </w:num>
  <w:num w:numId="19">
    <w:abstractNumId w:val="9"/>
  </w:num>
  <w:num w:numId="20">
    <w:abstractNumId w:val="9"/>
  </w:num>
  <w:num w:numId="21">
    <w:abstractNumId w:val="9"/>
  </w:num>
  <w:num w:numId="22">
    <w:abstractNumId w:val="11"/>
  </w:num>
  <w:num w:numId="23">
    <w:abstractNumId w:val="9"/>
    <w:lvlOverride w:ilvl="0"/>
    <w:lvlOverride w:ilvl="1"/>
    <w:lvlOverride w:ilvl="2"/>
    <w:lvlOverride w:ilvl="3"/>
  </w:num>
  <w:num w:numId="24">
    <w:abstractNumId w:val="10"/>
  </w:num>
  <w:num w:numId="25">
    <w:abstractNumId w:val="2"/>
  </w:num>
  <w:num w:numId="26">
    <w:abstractNumId w:val="16"/>
  </w:num>
  <w:num w:numId="27">
    <w:abstractNumId w:val="5"/>
  </w:num>
  <w:num w:numId="28">
    <w:abstractNumId w:val="9"/>
    <w:lvlOverride w:ilvl="0">
      <w:startOverride w:val="3"/>
    </w:lvlOverride>
    <w:lvlOverride w:ilvl="1">
      <w:startOverride w:val="3"/>
    </w:lvlOverride>
    <w:lvlOverride w:ilvl="2">
      <w:startOverride w:val="2"/>
    </w:lvlOverride>
    <w:lvlOverride w:ilvl="3">
      <w:startOverride w:val="2"/>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A7"/>
    <w:rsid w:val="00001968"/>
    <w:rsid w:val="00007E2B"/>
    <w:rsid w:val="0001324E"/>
    <w:rsid w:val="0001338F"/>
    <w:rsid w:val="0002206A"/>
    <w:rsid w:val="0002762F"/>
    <w:rsid w:val="00030276"/>
    <w:rsid w:val="00030DEF"/>
    <w:rsid w:val="000321E2"/>
    <w:rsid w:val="0003409C"/>
    <w:rsid w:val="00041D6A"/>
    <w:rsid w:val="00043EDA"/>
    <w:rsid w:val="000502D2"/>
    <w:rsid w:val="00052A83"/>
    <w:rsid w:val="00055309"/>
    <w:rsid w:val="00055AED"/>
    <w:rsid w:val="00070222"/>
    <w:rsid w:val="00071903"/>
    <w:rsid w:val="0007795E"/>
    <w:rsid w:val="00082D4C"/>
    <w:rsid w:val="000915F7"/>
    <w:rsid w:val="00091FBE"/>
    <w:rsid w:val="0009761F"/>
    <w:rsid w:val="000A0507"/>
    <w:rsid w:val="000A0674"/>
    <w:rsid w:val="000A784A"/>
    <w:rsid w:val="000B33F7"/>
    <w:rsid w:val="000B35C4"/>
    <w:rsid w:val="000B55FE"/>
    <w:rsid w:val="000C0E1A"/>
    <w:rsid w:val="000C1578"/>
    <w:rsid w:val="000C7CE2"/>
    <w:rsid w:val="000D16B4"/>
    <w:rsid w:val="000D2580"/>
    <w:rsid w:val="000D2685"/>
    <w:rsid w:val="000D3608"/>
    <w:rsid w:val="000D78F3"/>
    <w:rsid w:val="000D7E58"/>
    <w:rsid w:val="000E1015"/>
    <w:rsid w:val="000E26FF"/>
    <w:rsid w:val="000E7FF0"/>
    <w:rsid w:val="000F0FFA"/>
    <w:rsid w:val="000F476D"/>
    <w:rsid w:val="0010060C"/>
    <w:rsid w:val="00102DAE"/>
    <w:rsid w:val="001044B7"/>
    <w:rsid w:val="00110FB7"/>
    <w:rsid w:val="00114BB3"/>
    <w:rsid w:val="001224FD"/>
    <w:rsid w:val="00123216"/>
    <w:rsid w:val="001266C2"/>
    <w:rsid w:val="00130453"/>
    <w:rsid w:val="001306DD"/>
    <w:rsid w:val="00140463"/>
    <w:rsid w:val="001407CF"/>
    <w:rsid w:val="00140D52"/>
    <w:rsid w:val="00147EF5"/>
    <w:rsid w:val="001515F8"/>
    <w:rsid w:val="001526BB"/>
    <w:rsid w:val="001563B1"/>
    <w:rsid w:val="00160ED6"/>
    <w:rsid w:val="00167538"/>
    <w:rsid w:val="00167E63"/>
    <w:rsid w:val="001706FB"/>
    <w:rsid w:val="00173D74"/>
    <w:rsid w:val="0017648A"/>
    <w:rsid w:val="00177DD0"/>
    <w:rsid w:val="0018403A"/>
    <w:rsid w:val="0019453B"/>
    <w:rsid w:val="00197B6C"/>
    <w:rsid w:val="001A02AB"/>
    <w:rsid w:val="001A1856"/>
    <w:rsid w:val="001A2C42"/>
    <w:rsid w:val="001A6D39"/>
    <w:rsid w:val="001B0519"/>
    <w:rsid w:val="001B066A"/>
    <w:rsid w:val="001B4E51"/>
    <w:rsid w:val="001B591D"/>
    <w:rsid w:val="001B66D3"/>
    <w:rsid w:val="001C3097"/>
    <w:rsid w:val="001C4A0C"/>
    <w:rsid w:val="001C5CA7"/>
    <w:rsid w:val="001C64AA"/>
    <w:rsid w:val="001D0EAF"/>
    <w:rsid w:val="001D27AC"/>
    <w:rsid w:val="001D3B82"/>
    <w:rsid w:val="001D4644"/>
    <w:rsid w:val="001D484C"/>
    <w:rsid w:val="001F37BE"/>
    <w:rsid w:val="001F500B"/>
    <w:rsid w:val="00204274"/>
    <w:rsid w:val="00211903"/>
    <w:rsid w:val="00216C86"/>
    <w:rsid w:val="002175E8"/>
    <w:rsid w:val="00217A09"/>
    <w:rsid w:val="00222B72"/>
    <w:rsid w:val="00223439"/>
    <w:rsid w:val="00224673"/>
    <w:rsid w:val="00225F3F"/>
    <w:rsid w:val="002268F7"/>
    <w:rsid w:val="00226A2A"/>
    <w:rsid w:val="00227395"/>
    <w:rsid w:val="002278A0"/>
    <w:rsid w:val="0023504A"/>
    <w:rsid w:val="00236496"/>
    <w:rsid w:val="00237731"/>
    <w:rsid w:val="00237D2F"/>
    <w:rsid w:val="00242003"/>
    <w:rsid w:val="00242D4B"/>
    <w:rsid w:val="002434CB"/>
    <w:rsid w:val="0025024B"/>
    <w:rsid w:val="00253F77"/>
    <w:rsid w:val="00254208"/>
    <w:rsid w:val="00270BB3"/>
    <w:rsid w:val="00272E86"/>
    <w:rsid w:val="00283F0F"/>
    <w:rsid w:val="00284FD5"/>
    <w:rsid w:val="0028652E"/>
    <w:rsid w:val="0029287A"/>
    <w:rsid w:val="00294C16"/>
    <w:rsid w:val="00295E59"/>
    <w:rsid w:val="002A0841"/>
    <w:rsid w:val="002A3A08"/>
    <w:rsid w:val="002A61D1"/>
    <w:rsid w:val="002A674F"/>
    <w:rsid w:val="002A7ADB"/>
    <w:rsid w:val="002B2339"/>
    <w:rsid w:val="002B3132"/>
    <w:rsid w:val="002B3227"/>
    <w:rsid w:val="002B3B14"/>
    <w:rsid w:val="002B5858"/>
    <w:rsid w:val="002B6E73"/>
    <w:rsid w:val="002B7DF0"/>
    <w:rsid w:val="002C4C35"/>
    <w:rsid w:val="002C67E1"/>
    <w:rsid w:val="002C699F"/>
    <w:rsid w:val="002D01FA"/>
    <w:rsid w:val="002D7A06"/>
    <w:rsid w:val="002E175C"/>
    <w:rsid w:val="002E2756"/>
    <w:rsid w:val="002E3695"/>
    <w:rsid w:val="002E4382"/>
    <w:rsid w:val="002F6DCE"/>
    <w:rsid w:val="003029EE"/>
    <w:rsid w:val="0030451F"/>
    <w:rsid w:val="00304C9F"/>
    <w:rsid w:val="0031310F"/>
    <w:rsid w:val="00313D39"/>
    <w:rsid w:val="0031411C"/>
    <w:rsid w:val="0032123A"/>
    <w:rsid w:val="0032437E"/>
    <w:rsid w:val="00326B60"/>
    <w:rsid w:val="0034272F"/>
    <w:rsid w:val="00342EEA"/>
    <w:rsid w:val="0034554A"/>
    <w:rsid w:val="00346E38"/>
    <w:rsid w:val="00355102"/>
    <w:rsid w:val="00355AD3"/>
    <w:rsid w:val="00356542"/>
    <w:rsid w:val="0036288B"/>
    <w:rsid w:val="00364CDC"/>
    <w:rsid w:val="00373D50"/>
    <w:rsid w:val="00374238"/>
    <w:rsid w:val="003742CD"/>
    <w:rsid w:val="003833F3"/>
    <w:rsid w:val="00383508"/>
    <w:rsid w:val="003859D5"/>
    <w:rsid w:val="003929F0"/>
    <w:rsid w:val="00396C94"/>
    <w:rsid w:val="00396F74"/>
    <w:rsid w:val="003A33BB"/>
    <w:rsid w:val="003A5ADC"/>
    <w:rsid w:val="003A65A7"/>
    <w:rsid w:val="003A7050"/>
    <w:rsid w:val="003B31DD"/>
    <w:rsid w:val="003C5902"/>
    <w:rsid w:val="003C5BAB"/>
    <w:rsid w:val="003E4B87"/>
    <w:rsid w:val="003F34A9"/>
    <w:rsid w:val="003F52D5"/>
    <w:rsid w:val="00404DB5"/>
    <w:rsid w:val="00407463"/>
    <w:rsid w:val="00411642"/>
    <w:rsid w:val="004136B4"/>
    <w:rsid w:val="0041620A"/>
    <w:rsid w:val="00417825"/>
    <w:rsid w:val="0043282E"/>
    <w:rsid w:val="00436116"/>
    <w:rsid w:val="004364B4"/>
    <w:rsid w:val="0044149F"/>
    <w:rsid w:val="00442467"/>
    <w:rsid w:val="00451FB5"/>
    <w:rsid w:val="00460D13"/>
    <w:rsid w:val="00462482"/>
    <w:rsid w:val="00464AF1"/>
    <w:rsid w:val="00473D9B"/>
    <w:rsid w:val="00476B65"/>
    <w:rsid w:val="00485060"/>
    <w:rsid w:val="00486EE3"/>
    <w:rsid w:val="00494824"/>
    <w:rsid w:val="00494E6D"/>
    <w:rsid w:val="00494EF9"/>
    <w:rsid w:val="004A14EE"/>
    <w:rsid w:val="004A5C52"/>
    <w:rsid w:val="004B0630"/>
    <w:rsid w:val="004B703B"/>
    <w:rsid w:val="004C43BF"/>
    <w:rsid w:val="004D0349"/>
    <w:rsid w:val="004D61F5"/>
    <w:rsid w:val="004D632F"/>
    <w:rsid w:val="004D7587"/>
    <w:rsid w:val="004D773C"/>
    <w:rsid w:val="004F17C7"/>
    <w:rsid w:val="004F19C9"/>
    <w:rsid w:val="004F569F"/>
    <w:rsid w:val="00501DF0"/>
    <w:rsid w:val="005033AF"/>
    <w:rsid w:val="0050497B"/>
    <w:rsid w:val="00504CAF"/>
    <w:rsid w:val="00513417"/>
    <w:rsid w:val="00521C9A"/>
    <w:rsid w:val="005242C5"/>
    <w:rsid w:val="0052478A"/>
    <w:rsid w:val="00524DA8"/>
    <w:rsid w:val="00525B0B"/>
    <w:rsid w:val="00531587"/>
    <w:rsid w:val="00531B79"/>
    <w:rsid w:val="00531C42"/>
    <w:rsid w:val="005335F5"/>
    <w:rsid w:val="005435D9"/>
    <w:rsid w:val="00543D00"/>
    <w:rsid w:val="00546D5A"/>
    <w:rsid w:val="005503A9"/>
    <w:rsid w:val="00556341"/>
    <w:rsid w:val="005612BE"/>
    <w:rsid w:val="00561B5B"/>
    <w:rsid w:val="005624C5"/>
    <w:rsid w:val="00565FE2"/>
    <w:rsid w:val="005810C9"/>
    <w:rsid w:val="005814A9"/>
    <w:rsid w:val="00582CA8"/>
    <w:rsid w:val="00583BC1"/>
    <w:rsid w:val="00592DC1"/>
    <w:rsid w:val="005A355F"/>
    <w:rsid w:val="005B4914"/>
    <w:rsid w:val="005B6804"/>
    <w:rsid w:val="005D64EF"/>
    <w:rsid w:val="005D6E28"/>
    <w:rsid w:val="005E2C46"/>
    <w:rsid w:val="005E4A23"/>
    <w:rsid w:val="005E6D4B"/>
    <w:rsid w:val="005F0B8B"/>
    <w:rsid w:val="005F4F14"/>
    <w:rsid w:val="005F7C48"/>
    <w:rsid w:val="006009CB"/>
    <w:rsid w:val="0060193B"/>
    <w:rsid w:val="00602F77"/>
    <w:rsid w:val="006031D5"/>
    <w:rsid w:val="006039E3"/>
    <w:rsid w:val="00604242"/>
    <w:rsid w:val="00612408"/>
    <w:rsid w:val="0061315F"/>
    <w:rsid w:val="00613DFE"/>
    <w:rsid w:val="006142DC"/>
    <w:rsid w:val="00615E48"/>
    <w:rsid w:val="00616ACB"/>
    <w:rsid w:val="00617A74"/>
    <w:rsid w:val="00623869"/>
    <w:rsid w:val="006254D3"/>
    <w:rsid w:val="00625B13"/>
    <w:rsid w:val="00633A7C"/>
    <w:rsid w:val="00637BA5"/>
    <w:rsid w:val="006509D2"/>
    <w:rsid w:val="00654FBF"/>
    <w:rsid w:val="0066049A"/>
    <w:rsid w:val="00662C5D"/>
    <w:rsid w:val="006641CC"/>
    <w:rsid w:val="006764A4"/>
    <w:rsid w:val="00685B93"/>
    <w:rsid w:val="00686C83"/>
    <w:rsid w:val="0069575E"/>
    <w:rsid w:val="00697D79"/>
    <w:rsid w:val="006A636E"/>
    <w:rsid w:val="006C010F"/>
    <w:rsid w:val="006C5E8E"/>
    <w:rsid w:val="006D1801"/>
    <w:rsid w:val="006D1A9E"/>
    <w:rsid w:val="006E0051"/>
    <w:rsid w:val="006F07E8"/>
    <w:rsid w:val="006F107A"/>
    <w:rsid w:val="006F2F3A"/>
    <w:rsid w:val="00701B2A"/>
    <w:rsid w:val="00704358"/>
    <w:rsid w:val="007105C3"/>
    <w:rsid w:val="00711455"/>
    <w:rsid w:val="00711E18"/>
    <w:rsid w:val="007164C3"/>
    <w:rsid w:val="00716981"/>
    <w:rsid w:val="00720E1A"/>
    <w:rsid w:val="00734F16"/>
    <w:rsid w:val="00737916"/>
    <w:rsid w:val="007465DB"/>
    <w:rsid w:val="007517D6"/>
    <w:rsid w:val="00755C53"/>
    <w:rsid w:val="00763420"/>
    <w:rsid w:val="00772DA6"/>
    <w:rsid w:val="007826C0"/>
    <w:rsid w:val="00783F58"/>
    <w:rsid w:val="00783F74"/>
    <w:rsid w:val="007870F2"/>
    <w:rsid w:val="00790BD0"/>
    <w:rsid w:val="00792099"/>
    <w:rsid w:val="007A5E0B"/>
    <w:rsid w:val="007B0FF5"/>
    <w:rsid w:val="007B1BCD"/>
    <w:rsid w:val="007B2227"/>
    <w:rsid w:val="007B3843"/>
    <w:rsid w:val="007C3113"/>
    <w:rsid w:val="007C3FA3"/>
    <w:rsid w:val="007C536A"/>
    <w:rsid w:val="007F30E4"/>
    <w:rsid w:val="00816543"/>
    <w:rsid w:val="00827293"/>
    <w:rsid w:val="00834AD6"/>
    <w:rsid w:val="008371A7"/>
    <w:rsid w:val="008411C1"/>
    <w:rsid w:val="0084527E"/>
    <w:rsid w:val="00845FA9"/>
    <w:rsid w:val="00853D78"/>
    <w:rsid w:val="008577D7"/>
    <w:rsid w:val="00860AF4"/>
    <w:rsid w:val="00865232"/>
    <w:rsid w:val="00872825"/>
    <w:rsid w:val="00873985"/>
    <w:rsid w:val="008758B1"/>
    <w:rsid w:val="00877A30"/>
    <w:rsid w:val="008814EC"/>
    <w:rsid w:val="008852A1"/>
    <w:rsid w:val="00890E3B"/>
    <w:rsid w:val="008920DE"/>
    <w:rsid w:val="0089239F"/>
    <w:rsid w:val="008A63F2"/>
    <w:rsid w:val="008A65EF"/>
    <w:rsid w:val="008A68D1"/>
    <w:rsid w:val="008B1B66"/>
    <w:rsid w:val="008B242A"/>
    <w:rsid w:val="008C7F01"/>
    <w:rsid w:val="008D3727"/>
    <w:rsid w:val="008D48CE"/>
    <w:rsid w:val="008D6191"/>
    <w:rsid w:val="008D6BB9"/>
    <w:rsid w:val="008E590F"/>
    <w:rsid w:val="008E617B"/>
    <w:rsid w:val="008E6854"/>
    <w:rsid w:val="008E6B72"/>
    <w:rsid w:val="008F2740"/>
    <w:rsid w:val="008F2D19"/>
    <w:rsid w:val="008F457E"/>
    <w:rsid w:val="008F5AC7"/>
    <w:rsid w:val="008F6357"/>
    <w:rsid w:val="00901B67"/>
    <w:rsid w:val="009037D9"/>
    <w:rsid w:val="009047AA"/>
    <w:rsid w:val="00905CA8"/>
    <w:rsid w:val="00905E80"/>
    <w:rsid w:val="00910FD3"/>
    <w:rsid w:val="009137D0"/>
    <w:rsid w:val="00916284"/>
    <w:rsid w:val="00926C9F"/>
    <w:rsid w:val="00933B7F"/>
    <w:rsid w:val="00934337"/>
    <w:rsid w:val="009343C1"/>
    <w:rsid w:val="00934C78"/>
    <w:rsid w:val="00935575"/>
    <w:rsid w:val="0093743D"/>
    <w:rsid w:val="00937719"/>
    <w:rsid w:val="00944ED4"/>
    <w:rsid w:val="00946807"/>
    <w:rsid w:val="00951421"/>
    <w:rsid w:val="009551E7"/>
    <w:rsid w:val="0095624E"/>
    <w:rsid w:val="00961FB5"/>
    <w:rsid w:val="009626E3"/>
    <w:rsid w:val="009644BB"/>
    <w:rsid w:val="0097180F"/>
    <w:rsid w:val="00973ED2"/>
    <w:rsid w:val="0097457A"/>
    <w:rsid w:val="00983505"/>
    <w:rsid w:val="00984A2C"/>
    <w:rsid w:val="00985636"/>
    <w:rsid w:val="00990B6C"/>
    <w:rsid w:val="00990CE4"/>
    <w:rsid w:val="00994B9F"/>
    <w:rsid w:val="009969EF"/>
    <w:rsid w:val="009A1704"/>
    <w:rsid w:val="009A2B81"/>
    <w:rsid w:val="009C54C5"/>
    <w:rsid w:val="009C70A6"/>
    <w:rsid w:val="009D38BD"/>
    <w:rsid w:val="009D3F94"/>
    <w:rsid w:val="009D4908"/>
    <w:rsid w:val="009E1390"/>
    <w:rsid w:val="009F3A18"/>
    <w:rsid w:val="009F5C92"/>
    <w:rsid w:val="009F69BE"/>
    <w:rsid w:val="00A05C96"/>
    <w:rsid w:val="00A0732E"/>
    <w:rsid w:val="00A11CA8"/>
    <w:rsid w:val="00A1284C"/>
    <w:rsid w:val="00A13BC3"/>
    <w:rsid w:val="00A15C38"/>
    <w:rsid w:val="00A169FB"/>
    <w:rsid w:val="00A16C11"/>
    <w:rsid w:val="00A21142"/>
    <w:rsid w:val="00A219C5"/>
    <w:rsid w:val="00A23F47"/>
    <w:rsid w:val="00A27B43"/>
    <w:rsid w:val="00A3113E"/>
    <w:rsid w:val="00A3555F"/>
    <w:rsid w:val="00A37D3D"/>
    <w:rsid w:val="00A4025D"/>
    <w:rsid w:val="00A5566E"/>
    <w:rsid w:val="00A60197"/>
    <w:rsid w:val="00A73DED"/>
    <w:rsid w:val="00A8134C"/>
    <w:rsid w:val="00A81A51"/>
    <w:rsid w:val="00A909EE"/>
    <w:rsid w:val="00A90A9E"/>
    <w:rsid w:val="00A93512"/>
    <w:rsid w:val="00A956E6"/>
    <w:rsid w:val="00AA453F"/>
    <w:rsid w:val="00AB75E1"/>
    <w:rsid w:val="00AD0A27"/>
    <w:rsid w:val="00AE33DE"/>
    <w:rsid w:val="00AE6FCB"/>
    <w:rsid w:val="00B02878"/>
    <w:rsid w:val="00B03FAC"/>
    <w:rsid w:val="00B041BD"/>
    <w:rsid w:val="00B170E5"/>
    <w:rsid w:val="00B24734"/>
    <w:rsid w:val="00B25500"/>
    <w:rsid w:val="00B45FF5"/>
    <w:rsid w:val="00B577A2"/>
    <w:rsid w:val="00B639B8"/>
    <w:rsid w:val="00B73166"/>
    <w:rsid w:val="00B7462E"/>
    <w:rsid w:val="00B90F2C"/>
    <w:rsid w:val="00B90FF3"/>
    <w:rsid w:val="00B9229F"/>
    <w:rsid w:val="00B94545"/>
    <w:rsid w:val="00BA0CCA"/>
    <w:rsid w:val="00BB163E"/>
    <w:rsid w:val="00BB3391"/>
    <w:rsid w:val="00BB7CB7"/>
    <w:rsid w:val="00BC396B"/>
    <w:rsid w:val="00BC7523"/>
    <w:rsid w:val="00BC7DB7"/>
    <w:rsid w:val="00BD027D"/>
    <w:rsid w:val="00BD1450"/>
    <w:rsid w:val="00BD483C"/>
    <w:rsid w:val="00BD687D"/>
    <w:rsid w:val="00BD7AF2"/>
    <w:rsid w:val="00BE0999"/>
    <w:rsid w:val="00BE5C44"/>
    <w:rsid w:val="00BF1025"/>
    <w:rsid w:val="00BF24F8"/>
    <w:rsid w:val="00BF25E4"/>
    <w:rsid w:val="00BF5533"/>
    <w:rsid w:val="00BF5C11"/>
    <w:rsid w:val="00C00132"/>
    <w:rsid w:val="00C001FA"/>
    <w:rsid w:val="00C01B2F"/>
    <w:rsid w:val="00C02009"/>
    <w:rsid w:val="00C024B3"/>
    <w:rsid w:val="00C07BBB"/>
    <w:rsid w:val="00C07C38"/>
    <w:rsid w:val="00C214EF"/>
    <w:rsid w:val="00C267F1"/>
    <w:rsid w:val="00C3166D"/>
    <w:rsid w:val="00C36783"/>
    <w:rsid w:val="00C40EAC"/>
    <w:rsid w:val="00C50EC3"/>
    <w:rsid w:val="00C51947"/>
    <w:rsid w:val="00C5335A"/>
    <w:rsid w:val="00C538FA"/>
    <w:rsid w:val="00C54629"/>
    <w:rsid w:val="00C547BA"/>
    <w:rsid w:val="00C54FD1"/>
    <w:rsid w:val="00C60FFB"/>
    <w:rsid w:val="00C6546A"/>
    <w:rsid w:val="00C6712B"/>
    <w:rsid w:val="00C75263"/>
    <w:rsid w:val="00C75B78"/>
    <w:rsid w:val="00C76467"/>
    <w:rsid w:val="00C76D7B"/>
    <w:rsid w:val="00C8475E"/>
    <w:rsid w:val="00C847D2"/>
    <w:rsid w:val="00C84A8C"/>
    <w:rsid w:val="00C919FA"/>
    <w:rsid w:val="00CA267B"/>
    <w:rsid w:val="00CA3EC2"/>
    <w:rsid w:val="00CA5EE6"/>
    <w:rsid w:val="00CA70F2"/>
    <w:rsid w:val="00CB10A3"/>
    <w:rsid w:val="00CC2A60"/>
    <w:rsid w:val="00CC49C0"/>
    <w:rsid w:val="00CC7883"/>
    <w:rsid w:val="00CD08A1"/>
    <w:rsid w:val="00CD0D38"/>
    <w:rsid w:val="00CD3605"/>
    <w:rsid w:val="00CD6596"/>
    <w:rsid w:val="00CD65DA"/>
    <w:rsid w:val="00CD6E93"/>
    <w:rsid w:val="00CE10CF"/>
    <w:rsid w:val="00CE184C"/>
    <w:rsid w:val="00CF2309"/>
    <w:rsid w:val="00CF6210"/>
    <w:rsid w:val="00D0018C"/>
    <w:rsid w:val="00D026F9"/>
    <w:rsid w:val="00D10938"/>
    <w:rsid w:val="00D10EBF"/>
    <w:rsid w:val="00D13394"/>
    <w:rsid w:val="00D13CFF"/>
    <w:rsid w:val="00D15A91"/>
    <w:rsid w:val="00D208F2"/>
    <w:rsid w:val="00D219AF"/>
    <w:rsid w:val="00D221F3"/>
    <w:rsid w:val="00D2270E"/>
    <w:rsid w:val="00D30214"/>
    <w:rsid w:val="00D30383"/>
    <w:rsid w:val="00D30D76"/>
    <w:rsid w:val="00D30E1B"/>
    <w:rsid w:val="00D31108"/>
    <w:rsid w:val="00D3378F"/>
    <w:rsid w:val="00D35934"/>
    <w:rsid w:val="00D37712"/>
    <w:rsid w:val="00D418DC"/>
    <w:rsid w:val="00D45379"/>
    <w:rsid w:val="00D501BE"/>
    <w:rsid w:val="00D502FE"/>
    <w:rsid w:val="00D52EB3"/>
    <w:rsid w:val="00D70573"/>
    <w:rsid w:val="00D73CC8"/>
    <w:rsid w:val="00D806CE"/>
    <w:rsid w:val="00D85361"/>
    <w:rsid w:val="00D8632C"/>
    <w:rsid w:val="00D91B1E"/>
    <w:rsid w:val="00D93411"/>
    <w:rsid w:val="00D977EB"/>
    <w:rsid w:val="00DA1BF1"/>
    <w:rsid w:val="00DA48EA"/>
    <w:rsid w:val="00DA54E2"/>
    <w:rsid w:val="00DB422D"/>
    <w:rsid w:val="00DC01A6"/>
    <w:rsid w:val="00DC425B"/>
    <w:rsid w:val="00DC46E2"/>
    <w:rsid w:val="00DC5AA0"/>
    <w:rsid w:val="00DC6230"/>
    <w:rsid w:val="00DD1338"/>
    <w:rsid w:val="00DD2776"/>
    <w:rsid w:val="00DD36C2"/>
    <w:rsid w:val="00DD7D49"/>
    <w:rsid w:val="00DD7F07"/>
    <w:rsid w:val="00DE3ECB"/>
    <w:rsid w:val="00DE5FA6"/>
    <w:rsid w:val="00DE65BD"/>
    <w:rsid w:val="00DF2A09"/>
    <w:rsid w:val="00DF2B79"/>
    <w:rsid w:val="00DF2C72"/>
    <w:rsid w:val="00DF6392"/>
    <w:rsid w:val="00E0071C"/>
    <w:rsid w:val="00E02836"/>
    <w:rsid w:val="00E0580F"/>
    <w:rsid w:val="00E1229F"/>
    <w:rsid w:val="00E12940"/>
    <w:rsid w:val="00E20EF0"/>
    <w:rsid w:val="00E229C7"/>
    <w:rsid w:val="00E241D6"/>
    <w:rsid w:val="00E2601E"/>
    <w:rsid w:val="00E26EE2"/>
    <w:rsid w:val="00E31542"/>
    <w:rsid w:val="00E33B6D"/>
    <w:rsid w:val="00E35087"/>
    <w:rsid w:val="00E35FAF"/>
    <w:rsid w:val="00E40150"/>
    <w:rsid w:val="00E43B87"/>
    <w:rsid w:val="00E44C5B"/>
    <w:rsid w:val="00E53F37"/>
    <w:rsid w:val="00E55625"/>
    <w:rsid w:val="00E56DFE"/>
    <w:rsid w:val="00E6460A"/>
    <w:rsid w:val="00E64D11"/>
    <w:rsid w:val="00E6737E"/>
    <w:rsid w:val="00E71A52"/>
    <w:rsid w:val="00E76AC3"/>
    <w:rsid w:val="00E821E1"/>
    <w:rsid w:val="00E903F2"/>
    <w:rsid w:val="00E917F4"/>
    <w:rsid w:val="00E94A06"/>
    <w:rsid w:val="00E97AB2"/>
    <w:rsid w:val="00EA0D67"/>
    <w:rsid w:val="00EA3741"/>
    <w:rsid w:val="00EB5169"/>
    <w:rsid w:val="00EB5E62"/>
    <w:rsid w:val="00EB7CEB"/>
    <w:rsid w:val="00EC0BD7"/>
    <w:rsid w:val="00EC0EBD"/>
    <w:rsid w:val="00EC6FEB"/>
    <w:rsid w:val="00EC7598"/>
    <w:rsid w:val="00ED3D08"/>
    <w:rsid w:val="00EE3422"/>
    <w:rsid w:val="00EE3FD7"/>
    <w:rsid w:val="00EF1317"/>
    <w:rsid w:val="00EF283B"/>
    <w:rsid w:val="00F0565C"/>
    <w:rsid w:val="00F062F8"/>
    <w:rsid w:val="00F07A0F"/>
    <w:rsid w:val="00F10733"/>
    <w:rsid w:val="00F11452"/>
    <w:rsid w:val="00F1245C"/>
    <w:rsid w:val="00F13017"/>
    <w:rsid w:val="00F13DB2"/>
    <w:rsid w:val="00F14759"/>
    <w:rsid w:val="00F1478E"/>
    <w:rsid w:val="00F14963"/>
    <w:rsid w:val="00F1569F"/>
    <w:rsid w:val="00F250E7"/>
    <w:rsid w:val="00F264B6"/>
    <w:rsid w:val="00F307F0"/>
    <w:rsid w:val="00F34B31"/>
    <w:rsid w:val="00F37F02"/>
    <w:rsid w:val="00F40BE4"/>
    <w:rsid w:val="00F4198E"/>
    <w:rsid w:val="00F46C91"/>
    <w:rsid w:val="00F4772F"/>
    <w:rsid w:val="00F47C61"/>
    <w:rsid w:val="00F50607"/>
    <w:rsid w:val="00F5464D"/>
    <w:rsid w:val="00F61ADF"/>
    <w:rsid w:val="00F65323"/>
    <w:rsid w:val="00F703BE"/>
    <w:rsid w:val="00F757A8"/>
    <w:rsid w:val="00F75977"/>
    <w:rsid w:val="00F77AD8"/>
    <w:rsid w:val="00F77BEC"/>
    <w:rsid w:val="00F80C5E"/>
    <w:rsid w:val="00F82AE8"/>
    <w:rsid w:val="00F83AC2"/>
    <w:rsid w:val="00F8472C"/>
    <w:rsid w:val="00F9278E"/>
    <w:rsid w:val="00F94A86"/>
    <w:rsid w:val="00FA2B51"/>
    <w:rsid w:val="00FA602C"/>
    <w:rsid w:val="00FB29CD"/>
    <w:rsid w:val="00FC084E"/>
    <w:rsid w:val="00FC3304"/>
    <w:rsid w:val="00FC54E5"/>
    <w:rsid w:val="00FC5758"/>
    <w:rsid w:val="00FD6361"/>
    <w:rsid w:val="00FD7B0D"/>
    <w:rsid w:val="00FE1CD2"/>
    <w:rsid w:val="00FE37F7"/>
    <w:rsid w:val="00FE4134"/>
    <w:rsid w:val="00FF39EC"/>
    <w:rsid w:val="00FF3DBC"/>
    <w:rsid w:val="00FF4FD7"/>
    <w:rsid w:val="00FF6A85"/>
    <w:rsid w:val="00FF72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61B5B"/>
    <w:pPr>
      <w:jc w:val="both"/>
    </w:pPr>
    <w:rPr>
      <w:rFonts w:ascii="Arial" w:hAnsi="Arial"/>
      <w:sz w:val="22"/>
      <w:szCs w:val="22"/>
      <w:lang w:val="en-AU"/>
    </w:rPr>
  </w:style>
  <w:style w:type="paragraph" w:styleId="Naslov1">
    <w:name w:val="heading 1"/>
    <w:basedOn w:val="Navaden"/>
    <w:next w:val="Navaden"/>
    <w:qFormat/>
    <w:rsid w:val="0036288B"/>
    <w:pPr>
      <w:keepNext/>
      <w:numPr>
        <w:numId w:val="2"/>
      </w:numPr>
      <w:spacing w:before="240" w:after="120"/>
      <w:outlineLvl w:val="0"/>
    </w:pPr>
    <w:rPr>
      <w:rFonts w:cs="Arial"/>
      <w:b/>
      <w:bCs/>
      <w:kern w:val="32"/>
      <w:sz w:val="24"/>
      <w:szCs w:val="24"/>
    </w:rPr>
  </w:style>
  <w:style w:type="paragraph" w:styleId="Naslov2">
    <w:name w:val="heading 2"/>
    <w:basedOn w:val="Navaden"/>
    <w:next w:val="Navaden"/>
    <w:qFormat/>
    <w:rsid w:val="0036288B"/>
    <w:pPr>
      <w:keepNext/>
      <w:numPr>
        <w:ilvl w:val="1"/>
        <w:numId w:val="2"/>
      </w:numPr>
      <w:spacing w:before="240" w:after="120"/>
      <w:outlineLvl w:val="1"/>
    </w:pPr>
    <w:rPr>
      <w:rFonts w:cs="Arial"/>
      <w:b/>
      <w:bCs/>
      <w:iCs/>
      <w:sz w:val="24"/>
      <w:szCs w:val="24"/>
    </w:rPr>
  </w:style>
  <w:style w:type="paragraph" w:styleId="Naslov3">
    <w:name w:val="heading 3"/>
    <w:basedOn w:val="Navaden"/>
    <w:next w:val="Navaden"/>
    <w:autoRedefine/>
    <w:qFormat/>
    <w:rsid w:val="00DF2B79"/>
    <w:pPr>
      <w:keepNext/>
      <w:numPr>
        <w:ilvl w:val="2"/>
        <w:numId w:val="2"/>
      </w:numPr>
      <w:tabs>
        <w:tab w:val="clear" w:pos="1561"/>
        <w:tab w:val="num" w:pos="851"/>
      </w:tabs>
      <w:spacing w:before="240" w:after="120"/>
      <w:ind w:left="851"/>
      <w:outlineLvl w:val="2"/>
    </w:pPr>
    <w:rPr>
      <w:rFonts w:cs="Arial"/>
      <w:b/>
      <w:bCs/>
      <w:sz w:val="24"/>
      <w:szCs w:val="24"/>
      <w:lang w:val="sl-SI"/>
    </w:rPr>
  </w:style>
  <w:style w:type="paragraph" w:styleId="Naslov4">
    <w:name w:val="heading 4"/>
    <w:basedOn w:val="Navaden"/>
    <w:next w:val="Navaden"/>
    <w:qFormat/>
    <w:rsid w:val="0036288B"/>
    <w:pPr>
      <w:keepNext/>
      <w:numPr>
        <w:ilvl w:val="3"/>
        <w:numId w:val="2"/>
      </w:numPr>
      <w:spacing w:before="240" w:after="120"/>
      <w:outlineLvl w:val="3"/>
    </w:pPr>
    <w:rPr>
      <w:b/>
      <w:lang w:val="en-GB"/>
    </w:rPr>
  </w:style>
  <w:style w:type="paragraph" w:styleId="Naslov5">
    <w:name w:val="heading 5"/>
    <w:basedOn w:val="Navaden"/>
    <w:next w:val="Navaden"/>
    <w:link w:val="Naslov5Znak1"/>
    <w:qFormat/>
    <w:rsid w:val="00711455"/>
    <w:pPr>
      <w:numPr>
        <w:ilvl w:val="4"/>
        <w:numId w:val="2"/>
      </w:numPr>
      <w:tabs>
        <w:tab w:val="clear" w:pos="4792"/>
      </w:tabs>
      <w:spacing w:before="240" w:after="60"/>
      <w:ind w:left="1008" w:hanging="1008"/>
      <w:outlineLvl w:val="4"/>
    </w:pPr>
    <w:rPr>
      <w:rFonts w:ascii="Calibri" w:hAnsi="Calibri"/>
      <w:b/>
      <w:bCs/>
      <w:i/>
      <w:iCs/>
      <w:szCs w:val="26"/>
    </w:rPr>
  </w:style>
  <w:style w:type="paragraph" w:styleId="Naslov6">
    <w:name w:val="heading 6"/>
    <w:basedOn w:val="Navaden"/>
    <w:next w:val="Navaden"/>
    <w:qFormat/>
    <w:rsid w:val="0036288B"/>
    <w:pPr>
      <w:numPr>
        <w:ilvl w:val="5"/>
        <w:numId w:val="2"/>
      </w:numPr>
      <w:spacing w:before="240" w:after="60"/>
      <w:outlineLvl w:val="5"/>
    </w:pPr>
    <w:rPr>
      <w:b/>
      <w:bCs/>
    </w:rPr>
  </w:style>
  <w:style w:type="paragraph" w:styleId="Naslov7">
    <w:name w:val="heading 7"/>
    <w:basedOn w:val="Navaden"/>
    <w:next w:val="Navaden"/>
    <w:qFormat/>
    <w:rsid w:val="006142DC"/>
    <w:pPr>
      <w:numPr>
        <w:ilvl w:val="6"/>
        <w:numId w:val="3"/>
      </w:numPr>
      <w:spacing w:before="240" w:after="60"/>
      <w:outlineLvl w:val="6"/>
    </w:pPr>
    <w:rPr>
      <w:sz w:val="24"/>
      <w:szCs w:val="24"/>
    </w:rPr>
  </w:style>
  <w:style w:type="paragraph" w:styleId="Naslov8">
    <w:name w:val="heading 8"/>
    <w:basedOn w:val="Navaden"/>
    <w:next w:val="Navaden"/>
    <w:qFormat/>
    <w:rsid w:val="006142DC"/>
    <w:pPr>
      <w:numPr>
        <w:ilvl w:val="7"/>
        <w:numId w:val="3"/>
      </w:numPr>
      <w:spacing w:before="240" w:after="60"/>
      <w:outlineLvl w:val="7"/>
    </w:pPr>
    <w:rPr>
      <w:i/>
      <w:iCs/>
      <w:sz w:val="24"/>
      <w:szCs w:val="24"/>
    </w:rPr>
  </w:style>
  <w:style w:type="paragraph" w:styleId="Naslov9">
    <w:name w:val="heading 9"/>
    <w:basedOn w:val="Navaden"/>
    <w:next w:val="Navaden"/>
    <w:qFormat/>
    <w:rsid w:val="006142DC"/>
    <w:pPr>
      <w:numPr>
        <w:ilvl w:val="8"/>
        <w:numId w:val="3"/>
      </w:numPr>
      <w:spacing w:before="240" w:after="60"/>
      <w:outlineLvl w:val="8"/>
    </w:pPr>
    <w:rPr>
      <w:rFonts w:cs="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rsid w:val="00EC7598"/>
    <w:pPr>
      <w:tabs>
        <w:tab w:val="center" w:pos="4536"/>
        <w:tab w:val="right" w:pos="9072"/>
      </w:tabs>
    </w:pPr>
  </w:style>
  <w:style w:type="paragraph" w:styleId="Noga">
    <w:name w:val="footer"/>
    <w:basedOn w:val="Navaden"/>
    <w:rsid w:val="00EC7598"/>
    <w:pPr>
      <w:tabs>
        <w:tab w:val="center" w:pos="4536"/>
        <w:tab w:val="right" w:pos="9072"/>
      </w:tabs>
    </w:pPr>
  </w:style>
  <w:style w:type="character" w:styleId="tevilkastrani">
    <w:name w:val="page number"/>
    <w:basedOn w:val="Privzetapisavaodstavka"/>
    <w:rsid w:val="00EC7598"/>
  </w:style>
  <w:style w:type="table" w:styleId="Tabelamrea">
    <w:name w:val="Table Grid"/>
    <w:basedOn w:val="Navadnatabela"/>
    <w:rsid w:val="00C5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DF2A09"/>
    <w:rPr>
      <w:sz w:val="18"/>
      <w:szCs w:val="18"/>
    </w:rPr>
  </w:style>
  <w:style w:type="character" w:styleId="Sprotnaopomba-sklic">
    <w:name w:val="footnote reference"/>
    <w:semiHidden/>
    <w:rsid w:val="003833F3"/>
    <w:rPr>
      <w:vertAlign w:val="superscript"/>
    </w:rPr>
  </w:style>
  <w:style w:type="paragraph" w:customStyle="1" w:styleId="Style1">
    <w:name w:val="Style1"/>
    <w:basedOn w:val="Navaden"/>
    <w:rsid w:val="00C919FA"/>
  </w:style>
  <w:style w:type="paragraph" w:styleId="Besedilooblaka">
    <w:name w:val="Balloon Text"/>
    <w:basedOn w:val="Navaden"/>
    <w:semiHidden/>
    <w:rsid w:val="0017648A"/>
    <w:rPr>
      <w:rFonts w:ascii="Tahoma" w:hAnsi="Tahoma" w:cs="Tahoma"/>
      <w:sz w:val="16"/>
      <w:szCs w:val="16"/>
    </w:rPr>
  </w:style>
  <w:style w:type="paragraph" w:customStyle="1" w:styleId="StyleHeading2TimesNewRoman">
    <w:name w:val="Style Heading 2 + Times New Roman"/>
    <w:basedOn w:val="Navaden"/>
    <w:rsid w:val="006142DC"/>
    <w:pPr>
      <w:numPr>
        <w:ilvl w:val="1"/>
        <w:numId w:val="3"/>
      </w:numPr>
    </w:pPr>
  </w:style>
  <w:style w:type="character" w:customStyle="1" w:styleId="Naslov5Znak">
    <w:name w:val="Naslov 5 Znak"/>
    <w:link w:val="Naslov5"/>
    <w:rsid w:val="00030276"/>
    <w:rPr>
      <w:rFonts w:ascii="Arial" w:hAnsi="Arial"/>
      <w:b/>
      <w:bCs/>
      <w:iCs/>
      <w:sz w:val="22"/>
      <w:szCs w:val="22"/>
      <w:lang w:val="en-AU"/>
    </w:rPr>
  </w:style>
  <w:style w:type="character" w:customStyle="1" w:styleId="Naslov5Znak1">
    <w:name w:val="Naslov 5 Znak1"/>
    <w:link w:val="Naslov5"/>
    <w:rsid w:val="00711455"/>
    <w:rPr>
      <w:rFonts w:ascii="Calibri" w:eastAsia="Times New Roman" w:hAnsi="Calibri" w:cs="Times New Roman"/>
      <w:b/>
      <w:bCs/>
      <w:i/>
      <w:iCs/>
      <w:sz w:val="22"/>
      <w:szCs w:val="26"/>
      <w:lang w:val="en-AU"/>
    </w:rPr>
  </w:style>
  <w:style w:type="character" w:styleId="Hiperpovezava">
    <w:name w:val="Hyperlink"/>
    <w:uiPriority w:val="99"/>
    <w:unhideWhenUsed/>
    <w:rsid w:val="00B24734"/>
    <w:rPr>
      <w:color w:val="0000FF"/>
      <w:u w:val="single"/>
    </w:rPr>
  </w:style>
  <w:style w:type="character" w:styleId="SledenaHiperpovezava">
    <w:name w:val="FollowedHyperlink"/>
    <w:uiPriority w:val="99"/>
    <w:unhideWhenUsed/>
    <w:rsid w:val="00B24734"/>
    <w:rPr>
      <w:color w:val="800080"/>
      <w:u w:val="single"/>
    </w:rPr>
  </w:style>
  <w:style w:type="paragraph" w:customStyle="1" w:styleId="font5">
    <w:name w:val="font5"/>
    <w:basedOn w:val="Navaden"/>
    <w:rsid w:val="00B24734"/>
    <w:pPr>
      <w:spacing w:before="100" w:beforeAutospacing="1" w:after="100" w:afterAutospacing="1"/>
      <w:jc w:val="left"/>
    </w:pPr>
    <w:rPr>
      <w:rFonts w:cs="Arial"/>
      <w:lang w:val="sl-SI"/>
    </w:rPr>
  </w:style>
  <w:style w:type="paragraph" w:customStyle="1" w:styleId="font6">
    <w:name w:val="font6"/>
    <w:basedOn w:val="Navaden"/>
    <w:rsid w:val="00B24734"/>
    <w:pPr>
      <w:spacing w:before="100" w:beforeAutospacing="1" w:after="100" w:afterAutospacing="1"/>
      <w:jc w:val="left"/>
    </w:pPr>
    <w:rPr>
      <w:rFonts w:cs="Arial"/>
      <w:b/>
      <w:bCs/>
      <w:lang w:val="sl-SI"/>
    </w:rPr>
  </w:style>
  <w:style w:type="paragraph" w:customStyle="1" w:styleId="font7">
    <w:name w:val="font7"/>
    <w:basedOn w:val="Navaden"/>
    <w:rsid w:val="00B24734"/>
    <w:pPr>
      <w:spacing w:before="100" w:beforeAutospacing="1" w:after="100" w:afterAutospacing="1"/>
      <w:jc w:val="left"/>
    </w:pPr>
    <w:rPr>
      <w:rFonts w:cs="Arial"/>
      <w:lang w:val="sl-SI"/>
    </w:rPr>
  </w:style>
  <w:style w:type="paragraph" w:customStyle="1" w:styleId="xl65">
    <w:name w:val="xl65"/>
    <w:basedOn w:val="Navaden"/>
    <w:rsid w:val="00B24734"/>
    <w:pPr>
      <w:spacing w:before="100" w:beforeAutospacing="1" w:after="100" w:afterAutospacing="1"/>
      <w:jc w:val="center"/>
    </w:pPr>
    <w:rPr>
      <w:rFonts w:ascii="Times New Roman" w:hAnsi="Times New Roman"/>
      <w:sz w:val="24"/>
      <w:szCs w:val="24"/>
      <w:lang w:val="sl-SI"/>
    </w:rPr>
  </w:style>
  <w:style w:type="paragraph" w:customStyle="1" w:styleId="xl66">
    <w:name w:val="xl66"/>
    <w:basedOn w:val="Navaden"/>
    <w:rsid w:val="00B24734"/>
    <w:pPr>
      <w:spacing w:before="100" w:beforeAutospacing="1" w:after="100" w:afterAutospacing="1"/>
      <w:jc w:val="left"/>
    </w:pPr>
    <w:rPr>
      <w:rFonts w:ascii="Times New Roman" w:hAnsi="Times New Roman"/>
      <w:lang w:val="sl-SI"/>
    </w:rPr>
  </w:style>
  <w:style w:type="paragraph" w:customStyle="1" w:styleId="xl67">
    <w:name w:val="xl67"/>
    <w:basedOn w:val="Navaden"/>
    <w:rsid w:val="00B24734"/>
    <w:pPr>
      <w:pBdr>
        <w:lef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68">
    <w:name w:val="xl68"/>
    <w:basedOn w:val="Navaden"/>
    <w:rsid w:val="00B24734"/>
    <w:pPr>
      <w:spacing w:before="100" w:beforeAutospacing="1" w:after="100" w:afterAutospacing="1"/>
      <w:jc w:val="left"/>
      <w:textAlignment w:val="center"/>
    </w:pPr>
    <w:rPr>
      <w:rFonts w:ascii="Times New Roman" w:hAnsi="Times New Roman"/>
      <w:sz w:val="24"/>
      <w:szCs w:val="24"/>
      <w:lang w:val="sl-SI"/>
    </w:rPr>
  </w:style>
  <w:style w:type="paragraph" w:customStyle="1" w:styleId="xl69">
    <w:name w:val="xl69"/>
    <w:basedOn w:val="Navaden"/>
    <w:rsid w:val="00B24734"/>
    <w:pPr>
      <w:spacing w:before="100" w:beforeAutospacing="1" w:after="100" w:afterAutospacing="1"/>
      <w:textAlignment w:val="top"/>
    </w:pPr>
    <w:rPr>
      <w:rFonts w:cs="Arial"/>
      <w:lang w:val="sl-SI"/>
    </w:rPr>
  </w:style>
  <w:style w:type="paragraph" w:customStyle="1" w:styleId="xl70">
    <w:name w:val="xl70"/>
    <w:basedOn w:val="Navaden"/>
    <w:rsid w:val="00B24734"/>
    <w:pPr>
      <w:pBdr>
        <w:left w:val="single" w:sz="4" w:space="0" w:color="auto"/>
      </w:pBdr>
      <w:spacing w:before="100" w:beforeAutospacing="1" w:after="100" w:afterAutospacing="1"/>
      <w:jc w:val="left"/>
      <w:textAlignment w:val="top"/>
    </w:pPr>
    <w:rPr>
      <w:rFonts w:cs="Arial"/>
      <w:lang w:val="sl-SI"/>
    </w:rPr>
  </w:style>
  <w:style w:type="paragraph" w:customStyle="1" w:styleId="xl71">
    <w:name w:val="xl71"/>
    <w:basedOn w:val="Navaden"/>
    <w:rsid w:val="00B24734"/>
    <w:pPr>
      <w:pBdr>
        <w:left w:val="single" w:sz="4" w:space="0" w:color="auto"/>
        <w:bottom w:val="single" w:sz="4" w:space="0" w:color="auto"/>
      </w:pBdr>
      <w:spacing w:before="100" w:beforeAutospacing="1" w:after="100" w:afterAutospacing="1"/>
      <w:jc w:val="left"/>
      <w:textAlignment w:val="top"/>
    </w:pPr>
    <w:rPr>
      <w:rFonts w:cs="Arial"/>
      <w:lang w:val="sl-SI"/>
    </w:rPr>
  </w:style>
  <w:style w:type="paragraph" w:customStyle="1" w:styleId="xl72">
    <w:name w:val="xl72"/>
    <w:basedOn w:val="Navaden"/>
    <w:rsid w:val="00B24734"/>
    <w:pPr>
      <w:pBdr>
        <w:bottom w:val="single" w:sz="4" w:space="0" w:color="auto"/>
      </w:pBdr>
      <w:spacing w:before="100" w:beforeAutospacing="1" w:after="100" w:afterAutospacing="1"/>
      <w:textAlignment w:val="top"/>
    </w:pPr>
    <w:rPr>
      <w:rFonts w:cs="Arial"/>
      <w:lang w:val="sl-SI"/>
    </w:rPr>
  </w:style>
  <w:style w:type="paragraph" w:customStyle="1" w:styleId="xl73">
    <w:name w:val="xl73"/>
    <w:basedOn w:val="Navaden"/>
    <w:rsid w:val="00B24734"/>
    <w:pPr>
      <w:pBdr>
        <w:left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74">
    <w:name w:val="xl74"/>
    <w:basedOn w:val="Navaden"/>
    <w:rsid w:val="00B24734"/>
    <w:pPr>
      <w:spacing w:before="100" w:beforeAutospacing="1" w:after="100" w:afterAutospacing="1"/>
      <w:jc w:val="center"/>
    </w:pPr>
    <w:rPr>
      <w:rFonts w:cs="Arial"/>
      <w:b/>
      <w:bCs/>
      <w:color w:val="FF0000"/>
      <w:sz w:val="24"/>
      <w:szCs w:val="24"/>
      <w:lang w:val="sl-SI"/>
    </w:rPr>
  </w:style>
  <w:style w:type="paragraph" w:customStyle="1" w:styleId="xl75">
    <w:name w:val="xl75"/>
    <w:basedOn w:val="Navaden"/>
    <w:rsid w:val="00B24734"/>
    <w:pPr>
      <w:pBdr>
        <w:top w:val="single" w:sz="4" w:space="0" w:color="auto"/>
        <w:left w:val="single" w:sz="4" w:space="0" w:color="auto"/>
      </w:pBdr>
      <w:spacing w:before="100" w:beforeAutospacing="1" w:after="100" w:afterAutospacing="1"/>
      <w:jc w:val="left"/>
      <w:textAlignment w:val="top"/>
    </w:pPr>
    <w:rPr>
      <w:rFonts w:cs="Arial"/>
      <w:b/>
      <w:bCs/>
      <w:sz w:val="24"/>
      <w:szCs w:val="24"/>
      <w:lang w:val="sl-SI"/>
    </w:rPr>
  </w:style>
  <w:style w:type="paragraph" w:customStyle="1" w:styleId="xl76">
    <w:name w:val="xl76"/>
    <w:basedOn w:val="Navaden"/>
    <w:rsid w:val="00B24734"/>
    <w:pPr>
      <w:pBdr>
        <w:top w:val="single" w:sz="4" w:space="0" w:color="auto"/>
      </w:pBdr>
      <w:spacing w:before="100" w:beforeAutospacing="1" w:after="100" w:afterAutospacing="1"/>
      <w:textAlignment w:val="top"/>
    </w:pPr>
    <w:rPr>
      <w:rFonts w:cs="Arial"/>
      <w:lang w:val="sl-SI"/>
    </w:rPr>
  </w:style>
  <w:style w:type="paragraph" w:customStyle="1" w:styleId="xl77">
    <w:name w:val="xl77"/>
    <w:basedOn w:val="Navaden"/>
    <w:rsid w:val="00B24734"/>
    <w:pPr>
      <w:pBdr>
        <w:top w:val="single" w:sz="4" w:space="0" w:color="auto"/>
      </w:pBdr>
      <w:spacing w:before="100" w:beforeAutospacing="1" w:after="100" w:afterAutospacing="1"/>
      <w:jc w:val="center"/>
      <w:textAlignment w:val="top"/>
    </w:pPr>
    <w:rPr>
      <w:rFonts w:cs="Arial"/>
      <w:b/>
      <w:bCs/>
      <w:lang w:val="sl-SI"/>
    </w:rPr>
  </w:style>
  <w:style w:type="paragraph" w:customStyle="1" w:styleId="xl78">
    <w:name w:val="xl78"/>
    <w:basedOn w:val="Navaden"/>
    <w:rsid w:val="00B24734"/>
    <w:pPr>
      <w:pBdr>
        <w:top w:val="single" w:sz="4" w:space="0" w:color="auto"/>
        <w:right w:val="single" w:sz="4" w:space="0" w:color="auto"/>
      </w:pBdr>
      <w:spacing w:before="100" w:beforeAutospacing="1" w:after="100" w:afterAutospacing="1"/>
      <w:jc w:val="center"/>
    </w:pPr>
    <w:rPr>
      <w:rFonts w:cs="Arial"/>
      <w:b/>
      <w:bCs/>
      <w:color w:val="FF0000"/>
      <w:sz w:val="24"/>
      <w:szCs w:val="24"/>
      <w:lang w:val="sl-SI"/>
    </w:rPr>
  </w:style>
  <w:style w:type="paragraph" w:customStyle="1" w:styleId="xl79">
    <w:name w:val="xl79"/>
    <w:basedOn w:val="Navaden"/>
    <w:rsid w:val="00B24734"/>
    <w:pPr>
      <w:pBdr>
        <w:lef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80">
    <w:name w:val="xl80"/>
    <w:basedOn w:val="Navaden"/>
    <w:rsid w:val="00B24734"/>
    <w:pPr>
      <w:spacing w:before="100" w:beforeAutospacing="1" w:after="100" w:afterAutospacing="1"/>
      <w:textAlignment w:val="top"/>
    </w:pPr>
    <w:rPr>
      <w:rFonts w:cs="Arial"/>
      <w:lang w:val="sl-SI"/>
    </w:rPr>
  </w:style>
  <w:style w:type="paragraph" w:customStyle="1" w:styleId="xl81">
    <w:name w:val="xl81"/>
    <w:basedOn w:val="Navaden"/>
    <w:rsid w:val="00B24734"/>
    <w:pPr>
      <w:pBdr>
        <w:left w:val="single" w:sz="4" w:space="0" w:color="auto"/>
      </w:pBdr>
      <w:spacing w:before="100" w:beforeAutospacing="1" w:after="100" w:afterAutospacing="1"/>
      <w:jc w:val="left"/>
      <w:textAlignment w:val="top"/>
    </w:pPr>
    <w:rPr>
      <w:rFonts w:cs="Arial"/>
      <w:lang w:val="sl-SI"/>
    </w:rPr>
  </w:style>
  <w:style w:type="paragraph" w:customStyle="1" w:styleId="xl82">
    <w:name w:val="xl82"/>
    <w:basedOn w:val="Navaden"/>
    <w:rsid w:val="00B24734"/>
    <w:pPr>
      <w:pBdr>
        <w:left w:val="single" w:sz="4" w:space="0" w:color="auto"/>
        <w:bottom w:val="single" w:sz="4" w:space="0" w:color="auto"/>
      </w:pBdr>
      <w:spacing w:before="100" w:beforeAutospacing="1" w:after="100" w:afterAutospacing="1"/>
      <w:jc w:val="left"/>
      <w:textAlignment w:val="top"/>
    </w:pPr>
    <w:rPr>
      <w:rFonts w:cs="Arial"/>
      <w:lang w:val="sl-SI"/>
    </w:rPr>
  </w:style>
  <w:style w:type="paragraph" w:customStyle="1" w:styleId="xl83">
    <w:name w:val="xl83"/>
    <w:basedOn w:val="Navaden"/>
    <w:rsid w:val="00B24734"/>
    <w:pPr>
      <w:pBdr>
        <w:bottom w:val="single" w:sz="4" w:space="0" w:color="auto"/>
      </w:pBdr>
      <w:spacing w:before="100" w:beforeAutospacing="1" w:after="100" w:afterAutospacing="1"/>
      <w:textAlignment w:val="top"/>
    </w:pPr>
    <w:rPr>
      <w:rFonts w:cs="Arial"/>
      <w:lang w:val="sl-SI"/>
    </w:rPr>
  </w:style>
  <w:style w:type="paragraph" w:customStyle="1" w:styleId="xl84">
    <w:name w:val="xl84"/>
    <w:basedOn w:val="Navaden"/>
    <w:rsid w:val="00B24734"/>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lang w:val="sl-SI"/>
    </w:rPr>
  </w:style>
  <w:style w:type="paragraph" w:customStyle="1" w:styleId="xl85">
    <w:name w:val="xl85"/>
    <w:basedOn w:val="Navaden"/>
    <w:rsid w:val="00B24734"/>
    <w:pPr>
      <w:pBdr>
        <w:top w:val="single" w:sz="4" w:space="0" w:color="auto"/>
        <w:left w:val="single" w:sz="4" w:space="0" w:color="auto"/>
        <w:right w:val="single" w:sz="4" w:space="0" w:color="auto"/>
      </w:pBdr>
      <w:spacing w:before="100" w:beforeAutospacing="1" w:after="100" w:afterAutospacing="1"/>
      <w:jc w:val="center"/>
    </w:pPr>
    <w:rPr>
      <w:rFonts w:cs="Arial"/>
      <w:b/>
      <w:bCs/>
      <w:color w:val="FF0000"/>
      <w:sz w:val="24"/>
      <w:szCs w:val="24"/>
      <w:lang w:val="sl-SI"/>
    </w:rPr>
  </w:style>
  <w:style w:type="paragraph" w:customStyle="1" w:styleId="xl86">
    <w:name w:val="xl86"/>
    <w:basedOn w:val="Navaden"/>
    <w:rsid w:val="00B24734"/>
    <w:pPr>
      <w:pBdr>
        <w:top w:val="single" w:sz="4" w:space="0" w:color="auto"/>
        <w:left w:val="single" w:sz="4" w:space="0" w:color="auto"/>
      </w:pBdr>
      <w:spacing w:before="100" w:beforeAutospacing="1" w:after="100" w:afterAutospacing="1"/>
      <w:jc w:val="left"/>
      <w:textAlignment w:val="top"/>
    </w:pPr>
    <w:rPr>
      <w:rFonts w:cs="Arial"/>
      <w:b/>
      <w:bCs/>
      <w:sz w:val="24"/>
      <w:szCs w:val="24"/>
      <w:lang w:val="sl-SI"/>
    </w:rPr>
  </w:style>
  <w:style w:type="paragraph" w:customStyle="1" w:styleId="xl87">
    <w:name w:val="xl87"/>
    <w:basedOn w:val="Navaden"/>
    <w:rsid w:val="00B24734"/>
    <w:pPr>
      <w:pBdr>
        <w:top w:val="single" w:sz="4" w:space="0" w:color="auto"/>
      </w:pBdr>
      <w:spacing w:before="100" w:beforeAutospacing="1" w:after="100" w:afterAutospacing="1"/>
      <w:textAlignment w:val="top"/>
    </w:pPr>
    <w:rPr>
      <w:rFonts w:cs="Arial"/>
      <w:lang w:val="sl-SI"/>
    </w:rPr>
  </w:style>
  <w:style w:type="paragraph" w:customStyle="1" w:styleId="xl88">
    <w:name w:val="xl88"/>
    <w:basedOn w:val="Navaden"/>
    <w:rsid w:val="00B24734"/>
    <w:pPr>
      <w:pBdr>
        <w:right w:val="single" w:sz="4" w:space="0" w:color="auto"/>
      </w:pBdr>
      <w:spacing w:before="100" w:beforeAutospacing="1" w:after="100" w:afterAutospacing="1"/>
      <w:textAlignment w:val="top"/>
    </w:pPr>
    <w:rPr>
      <w:rFonts w:cs="Arial"/>
      <w:lang w:val="sl-SI"/>
    </w:rPr>
  </w:style>
  <w:style w:type="paragraph" w:customStyle="1" w:styleId="xl89">
    <w:name w:val="xl89"/>
    <w:basedOn w:val="Navaden"/>
    <w:rsid w:val="00B24734"/>
    <w:pPr>
      <w:pBdr>
        <w:left w:val="single" w:sz="4" w:space="0" w:color="auto"/>
      </w:pBdr>
      <w:spacing w:before="100" w:beforeAutospacing="1" w:after="100" w:afterAutospacing="1"/>
      <w:jc w:val="left"/>
      <w:textAlignment w:val="top"/>
    </w:pPr>
    <w:rPr>
      <w:rFonts w:cs="Arial"/>
      <w:b/>
      <w:bCs/>
      <w:lang w:val="sl-SI"/>
    </w:rPr>
  </w:style>
  <w:style w:type="paragraph" w:customStyle="1" w:styleId="xl90">
    <w:name w:val="xl90"/>
    <w:basedOn w:val="Navaden"/>
    <w:rsid w:val="00B24734"/>
    <w:pPr>
      <w:spacing w:before="100" w:beforeAutospacing="1" w:after="100" w:afterAutospacing="1"/>
      <w:jc w:val="left"/>
      <w:textAlignment w:val="top"/>
    </w:pPr>
    <w:rPr>
      <w:rFonts w:cs="Arial"/>
      <w:lang w:val="sl-SI"/>
    </w:rPr>
  </w:style>
  <w:style w:type="paragraph" w:customStyle="1" w:styleId="xl91">
    <w:name w:val="xl91"/>
    <w:basedOn w:val="Navaden"/>
    <w:rsid w:val="00B24734"/>
    <w:pPr>
      <w:pBdr>
        <w:bottom w:val="single" w:sz="4" w:space="0" w:color="auto"/>
        <w:right w:val="single" w:sz="4" w:space="0" w:color="auto"/>
      </w:pBdr>
      <w:spacing w:before="100" w:beforeAutospacing="1" w:after="100" w:afterAutospacing="1"/>
      <w:textAlignment w:val="top"/>
    </w:pPr>
    <w:rPr>
      <w:rFonts w:cs="Arial"/>
      <w:lang w:val="sl-SI"/>
    </w:rPr>
  </w:style>
  <w:style w:type="paragraph" w:customStyle="1" w:styleId="xl92">
    <w:name w:val="xl92"/>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lang w:val="sl-SI"/>
    </w:rPr>
  </w:style>
  <w:style w:type="paragraph" w:customStyle="1" w:styleId="xl93">
    <w:name w:val="xl93"/>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lang w:val="sl-SI"/>
    </w:rPr>
  </w:style>
  <w:style w:type="paragraph" w:customStyle="1" w:styleId="xl94">
    <w:name w:val="xl94"/>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95">
    <w:name w:val="xl95"/>
    <w:basedOn w:val="Navaden"/>
    <w:rsid w:val="00B24734"/>
    <w:pPr>
      <w:pBdr>
        <w:top w:val="single" w:sz="4" w:space="0" w:color="auto"/>
        <w:bottom w:val="single" w:sz="4" w:space="0" w:color="auto"/>
        <w:right w:val="single" w:sz="4" w:space="0" w:color="auto"/>
      </w:pBdr>
      <w:spacing w:before="100" w:beforeAutospacing="1" w:after="100" w:afterAutospacing="1"/>
      <w:jc w:val="center"/>
      <w:textAlignment w:val="top"/>
    </w:pPr>
    <w:rPr>
      <w:rFonts w:cs="Arial"/>
      <w:lang w:val="sl-SI"/>
    </w:rPr>
  </w:style>
  <w:style w:type="paragraph" w:customStyle="1" w:styleId="xl96">
    <w:name w:val="xl96"/>
    <w:basedOn w:val="Navaden"/>
    <w:rsid w:val="00B24734"/>
    <w:pPr>
      <w:pBdr>
        <w:top w:val="single" w:sz="4" w:space="0" w:color="auto"/>
        <w:bottom w:val="single" w:sz="4" w:space="0" w:color="auto"/>
        <w:right w:val="single" w:sz="4" w:space="0" w:color="auto"/>
      </w:pBdr>
      <w:spacing w:before="100" w:beforeAutospacing="1" w:after="100" w:afterAutospacing="1"/>
      <w:jc w:val="center"/>
      <w:textAlignment w:val="top"/>
    </w:pPr>
    <w:rPr>
      <w:rFonts w:cs="Arial"/>
      <w:b/>
      <w:bCs/>
      <w:lang w:val="sl-SI"/>
    </w:rPr>
  </w:style>
  <w:style w:type="paragraph" w:customStyle="1" w:styleId="xl97">
    <w:name w:val="xl97"/>
    <w:basedOn w:val="Navaden"/>
    <w:rsid w:val="00B24734"/>
    <w:pPr>
      <w:pBdr>
        <w:top w:val="single" w:sz="4" w:space="0" w:color="auto"/>
        <w:right w:val="single" w:sz="4" w:space="0" w:color="auto"/>
      </w:pBdr>
      <w:spacing w:before="100" w:beforeAutospacing="1" w:after="100" w:afterAutospacing="1"/>
      <w:textAlignment w:val="top"/>
    </w:pPr>
    <w:rPr>
      <w:rFonts w:cs="Arial"/>
      <w:lang w:val="sl-SI"/>
    </w:rPr>
  </w:style>
  <w:style w:type="paragraph" w:customStyle="1" w:styleId="xl98">
    <w:name w:val="xl98"/>
    <w:basedOn w:val="Navaden"/>
    <w:rsid w:val="00B24734"/>
    <w:pPr>
      <w:pBdr>
        <w:top w:val="single" w:sz="4" w:space="0" w:color="auto"/>
        <w:lef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99">
    <w:name w:val="xl99"/>
    <w:basedOn w:val="Navaden"/>
    <w:rsid w:val="00B24734"/>
    <w:pPr>
      <w:pBdr>
        <w:top w:val="single" w:sz="4" w:space="0" w:color="auto"/>
        <w:right w:val="single" w:sz="4" w:space="0" w:color="auto"/>
      </w:pBdr>
      <w:spacing w:before="100" w:beforeAutospacing="1" w:after="100" w:afterAutospacing="1"/>
      <w:jc w:val="center"/>
      <w:textAlignment w:val="top"/>
    </w:pPr>
    <w:rPr>
      <w:rFonts w:cs="Arial"/>
      <w:b/>
      <w:bCs/>
      <w:sz w:val="24"/>
      <w:szCs w:val="24"/>
      <w:lang w:val="sl-SI"/>
    </w:rPr>
  </w:style>
  <w:style w:type="paragraph" w:customStyle="1" w:styleId="xl100">
    <w:name w:val="xl100"/>
    <w:basedOn w:val="Navaden"/>
    <w:rsid w:val="00B24734"/>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 w:val="24"/>
      <w:szCs w:val="24"/>
      <w:lang w:val="sl-SI"/>
    </w:rPr>
  </w:style>
  <w:style w:type="paragraph" w:customStyle="1" w:styleId="xl101">
    <w:name w:val="xl101"/>
    <w:basedOn w:val="Navaden"/>
    <w:rsid w:val="00B247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lang w:val="sl-SI"/>
    </w:rPr>
  </w:style>
  <w:style w:type="paragraph" w:customStyle="1" w:styleId="xl102">
    <w:name w:val="xl102"/>
    <w:basedOn w:val="Navaden"/>
    <w:rsid w:val="00B24734"/>
    <w:pPr>
      <w:pBdr>
        <w:left w:val="single" w:sz="4" w:space="0" w:color="auto"/>
        <w:bottom w:val="single" w:sz="4" w:space="0" w:color="auto"/>
      </w:pBdr>
      <w:shd w:val="clear" w:color="000000" w:fill="FFFFFF"/>
      <w:spacing w:before="100" w:beforeAutospacing="1" w:after="100" w:afterAutospacing="1"/>
      <w:jc w:val="left"/>
    </w:pPr>
    <w:rPr>
      <w:rFonts w:ascii="Times New Roman" w:hAnsi="Times New Roman"/>
      <w:sz w:val="24"/>
      <w:szCs w:val="24"/>
      <w:lang w:val="sl-SI"/>
    </w:rPr>
  </w:style>
  <w:style w:type="paragraph" w:customStyle="1" w:styleId="xl103">
    <w:name w:val="xl103"/>
    <w:basedOn w:val="Navaden"/>
    <w:rsid w:val="00B24734"/>
    <w:pPr>
      <w:pBdr>
        <w:bottom w:val="single" w:sz="4" w:space="0" w:color="auto"/>
        <w:right w:val="single" w:sz="4" w:space="0" w:color="auto"/>
      </w:pBdr>
      <w:shd w:val="clear" w:color="000000" w:fill="FFFFFF"/>
      <w:spacing w:before="100" w:beforeAutospacing="1" w:after="100" w:afterAutospacing="1"/>
      <w:textAlignment w:val="top"/>
    </w:pPr>
    <w:rPr>
      <w:rFonts w:cs="Arial"/>
      <w:lang w:val="sl-SI"/>
    </w:rPr>
  </w:style>
  <w:style w:type="paragraph" w:customStyle="1" w:styleId="xl104">
    <w:name w:val="xl104"/>
    <w:basedOn w:val="Navaden"/>
    <w:rsid w:val="00B247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lang w:val="sl-SI"/>
    </w:rPr>
  </w:style>
  <w:style w:type="paragraph" w:customStyle="1" w:styleId="xl105">
    <w:name w:val="xl105"/>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rPr>
  </w:style>
  <w:style w:type="paragraph" w:customStyle="1" w:styleId="xl106">
    <w:name w:val="xl106"/>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lang w:val="sl-SI"/>
    </w:rPr>
  </w:style>
  <w:style w:type="paragraph" w:customStyle="1" w:styleId="xl107">
    <w:name w:val="xl107"/>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108">
    <w:name w:val="xl108"/>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09">
    <w:name w:val="xl109"/>
    <w:basedOn w:val="Navaden"/>
    <w:rsid w:val="00B24734"/>
    <w:pPr>
      <w:pBdr>
        <w:bottom w:val="single" w:sz="4" w:space="0" w:color="auto"/>
      </w:pBdr>
      <w:spacing w:before="100" w:beforeAutospacing="1" w:after="100" w:afterAutospacing="1"/>
      <w:jc w:val="left"/>
      <w:textAlignment w:val="top"/>
    </w:pPr>
    <w:rPr>
      <w:rFonts w:cs="Arial"/>
      <w:lang w:val="sl-SI"/>
    </w:rPr>
  </w:style>
  <w:style w:type="paragraph" w:customStyle="1" w:styleId="xl110">
    <w:name w:val="xl110"/>
    <w:basedOn w:val="Navaden"/>
    <w:rsid w:val="00B24734"/>
    <w:pPr>
      <w:pBdr>
        <w:bottom w:val="single" w:sz="4" w:space="0" w:color="auto"/>
        <w:right w:val="single" w:sz="4" w:space="0" w:color="auto"/>
      </w:pBdr>
      <w:spacing w:before="100" w:beforeAutospacing="1" w:after="100" w:afterAutospacing="1"/>
      <w:jc w:val="left"/>
    </w:pPr>
    <w:rPr>
      <w:rFonts w:ascii="Times New Roman" w:hAnsi="Times New Roman"/>
      <w:lang w:val="sl-SI"/>
    </w:rPr>
  </w:style>
  <w:style w:type="paragraph" w:customStyle="1" w:styleId="xl111">
    <w:name w:val="xl111"/>
    <w:basedOn w:val="Navaden"/>
    <w:rsid w:val="00B2473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12">
    <w:name w:val="xl112"/>
    <w:basedOn w:val="Navaden"/>
    <w:rsid w:val="00B24734"/>
    <w:pPr>
      <w:pBdr>
        <w:left w:val="single" w:sz="4" w:space="0" w:color="auto"/>
      </w:pBdr>
      <w:spacing w:before="100" w:beforeAutospacing="1" w:after="100" w:afterAutospacing="1"/>
      <w:jc w:val="left"/>
      <w:textAlignment w:val="top"/>
    </w:pPr>
    <w:rPr>
      <w:rFonts w:cs="Arial"/>
      <w:b/>
      <w:bCs/>
      <w:lang w:val="sl-SI"/>
    </w:rPr>
  </w:style>
  <w:style w:type="paragraph" w:customStyle="1" w:styleId="xl113">
    <w:name w:val="xl113"/>
    <w:basedOn w:val="Navaden"/>
    <w:rsid w:val="00B24734"/>
    <w:pPr>
      <w:spacing w:before="100" w:beforeAutospacing="1" w:after="100" w:afterAutospacing="1"/>
      <w:jc w:val="left"/>
      <w:textAlignment w:val="top"/>
    </w:pPr>
    <w:rPr>
      <w:rFonts w:cs="Arial"/>
      <w:lang w:val="sl-SI"/>
    </w:rPr>
  </w:style>
  <w:style w:type="paragraph" w:customStyle="1" w:styleId="xl114">
    <w:name w:val="xl114"/>
    <w:basedOn w:val="Navaden"/>
    <w:rsid w:val="00B24734"/>
    <w:pPr>
      <w:pBdr>
        <w:left w:val="single" w:sz="4" w:space="0" w:color="auto"/>
        <w:bottom w:val="single" w:sz="4" w:space="0" w:color="auto"/>
      </w:pBdr>
      <w:spacing w:before="100" w:beforeAutospacing="1" w:after="100" w:afterAutospacing="1"/>
      <w:jc w:val="left"/>
      <w:textAlignment w:val="top"/>
    </w:pPr>
    <w:rPr>
      <w:rFonts w:cs="Arial"/>
      <w:b/>
      <w:bCs/>
      <w:lang w:val="sl-SI"/>
    </w:rPr>
  </w:style>
  <w:style w:type="paragraph" w:customStyle="1" w:styleId="xl115">
    <w:name w:val="xl115"/>
    <w:basedOn w:val="Navaden"/>
    <w:rsid w:val="00B24734"/>
    <w:pPr>
      <w:pBdr>
        <w:bottom w:val="single" w:sz="4" w:space="0" w:color="auto"/>
        <w:right w:val="single" w:sz="4" w:space="0" w:color="auto"/>
      </w:pBdr>
      <w:spacing w:before="100" w:beforeAutospacing="1" w:after="100" w:afterAutospacing="1"/>
      <w:jc w:val="left"/>
    </w:pPr>
    <w:rPr>
      <w:rFonts w:cs="Arial"/>
      <w:lang w:val="sl-SI"/>
    </w:rPr>
  </w:style>
  <w:style w:type="paragraph" w:customStyle="1" w:styleId="xl116">
    <w:name w:val="xl116"/>
    <w:basedOn w:val="Navaden"/>
    <w:rsid w:val="00B24734"/>
    <w:pPr>
      <w:pBdr>
        <w:bottom w:val="single" w:sz="4" w:space="0" w:color="auto"/>
        <w:right w:val="single" w:sz="4" w:space="0" w:color="auto"/>
      </w:pBdr>
      <w:spacing w:before="100" w:beforeAutospacing="1" w:after="100" w:afterAutospacing="1"/>
      <w:jc w:val="left"/>
      <w:textAlignment w:val="top"/>
    </w:pPr>
    <w:rPr>
      <w:rFonts w:ascii="Times New Roman" w:hAnsi="Times New Roman"/>
      <w:lang w:val="sl-SI"/>
    </w:rPr>
  </w:style>
  <w:style w:type="paragraph" w:customStyle="1" w:styleId="xl117">
    <w:name w:val="xl117"/>
    <w:basedOn w:val="Navaden"/>
    <w:rsid w:val="00B2473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b/>
      <w:bCs/>
      <w:sz w:val="28"/>
      <w:szCs w:val="28"/>
      <w:lang w:val="sl-SI"/>
    </w:rPr>
  </w:style>
  <w:style w:type="paragraph" w:customStyle="1" w:styleId="xl118">
    <w:name w:val="xl118"/>
    <w:basedOn w:val="Navaden"/>
    <w:rsid w:val="00B24734"/>
    <w:pPr>
      <w:pBdr>
        <w:right w:val="single" w:sz="4" w:space="0" w:color="auto"/>
      </w:pBdr>
      <w:spacing w:before="100" w:beforeAutospacing="1" w:after="100" w:afterAutospacing="1"/>
      <w:jc w:val="left"/>
      <w:textAlignment w:val="top"/>
    </w:pPr>
    <w:rPr>
      <w:rFonts w:cs="Arial"/>
      <w:lang w:val="sl-SI"/>
    </w:rPr>
  </w:style>
  <w:style w:type="paragraph" w:customStyle="1" w:styleId="xl119">
    <w:name w:val="xl119"/>
    <w:basedOn w:val="Navaden"/>
    <w:rsid w:val="00B24734"/>
    <w:pPr>
      <w:pBdr>
        <w:bottom w:val="single" w:sz="4" w:space="0" w:color="auto"/>
        <w:right w:val="single" w:sz="4" w:space="0" w:color="auto"/>
      </w:pBdr>
      <w:spacing w:before="100" w:beforeAutospacing="1" w:after="100" w:afterAutospacing="1"/>
      <w:jc w:val="left"/>
      <w:textAlignment w:val="top"/>
    </w:pPr>
    <w:rPr>
      <w:rFonts w:cs="Arial"/>
      <w:lang w:val="sl-SI"/>
    </w:rPr>
  </w:style>
  <w:style w:type="paragraph" w:customStyle="1" w:styleId="xl120">
    <w:name w:val="xl120"/>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sl-SI"/>
    </w:rPr>
  </w:style>
  <w:style w:type="paragraph" w:customStyle="1" w:styleId="xl121">
    <w:name w:val="xl121"/>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lang w:val="sl-SI"/>
    </w:rPr>
  </w:style>
  <w:style w:type="paragraph" w:customStyle="1" w:styleId="xl122">
    <w:name w:val="xl122"/>
    <w:basedOn w:val="Navaden"/>
    <w:rsid w:val="00B24734"/>
    <w:pPr>
      <w:spacing w:before="100" w:beforeAutospacing="1" w:after="100" w:afterAutospacing="1"/>
      <w:jc w:val="left"/>
      <w:textAlignment w:val="top"/>
    </w:pPr>
    <w:rPr>
      <w:rFonts w:cs="Arial"/>
      <w:lang w:val="sl-SI"/>
    </w:rPr>
  </w:style>
  <w:style w:type="paragraph" w:customStyle="1" w:styleId="xl123">
    <w:name w:val="xl123"/>
    <w:basedOn w:val="Navaden"/>
    <w:rsid w:val="00B24734"/>
    <w:pPr>
      <w:spacing w:before="100" w:beforeAutospacing="1" w:after="100" w:afterAutospacing="1"/>
      <w:jc w:val="center"/>
      <w:textAlignment w:val="center"/>
    </w:pPr>
    <w:rPr>
      <w:rFonts w:cs="Arial"/>
      <w:b/>
      <w:bCs/>
      <w:lang w:val="sl-SI"/>
    </w:rPr>
  </w:style>
  <w:style w:type="paragraph" w:customStyle="1" w:styleId="xl124">
    <w:name w:val="xl124"/>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top"/>
    </w:pPr>
    <w:rPr>
      <w:rFonts w:cs="Arial"/>
      <w:b/>
      <w:bCs/>
      <w:sz w:val="24"/>
      <w:szCs w:val="24"/>
      <w:lang w:val="sl-SI"/>
    </w:rPr>
  </w:style>
  <w:style w:type="paragraph" w:customStyle="1" w:styleId="xl125">
    <w:name w:val="xl125"/>
    <w:basedOn w:val="Navaden"/>
    <w:rsid w:val="00B24734"/>
    <w:pPr>
      <w:pBdr>
        <w:top w:val="single" w:sz="4" w:space="0" w:color="auto"/>
        <w:bottom w:val="single" w:sz="4" w:space="0" w:color="auto"/>
      </w:pBdr>
      <w:spacing w:before="100" w:beforeAutospacing="1" w:after="100" w:afterAutospacing="1"/>
      <w:textAlignment w:val="top"/>
    </w:pPr>
    <w:rPr>
      <w:rFonts w:cs="Arial"/>
      <w:lang w:val="sl-SI"/>
    </w:rPr>
  </w:style>
  <w:style w:type="paragraph" w:customStyle="1" w:styleId="xl126">
    <w:name w:val="xl126"/>
    <w:basedOn w:val="Navaden"/>
    <w:rsid w:val="00B24734"/>
    <w:pPr>
      <w:pBdr>
        <w:top w:val="single" w:sz="4" w:space="0" w:color="auto"/>
        <w:bottom w:val="single" w:sz="4" w:space="0" w:color="auto"/>
      </w:pBdr>
      <w:spacing w:before="100" w:beforeAutospacing="1" w:after="100" w:afterAutospacing="1"/>
      <w:jc w:val="center"/>
      <w:textAlignment w:val="top"/>
    </w:pPr>
    <w:rPr>
      <w:rFonts w:cs="Arial"/>
      <w:b/>
      <w:bCs/>
      <w:lang w:val="sl-SI"/>
    </w:rPr>
  </w:style>
  <w:style w:type="paragraph" w:customStyle="1" w:styleId="xl127">
    <w:name w:val="xl127"/>
    <w:basedOn w:val="Navaden"/>
    <w:rsid w:val="00B24734"/>
    <w:pPr>
      <w:pBdr>
        <w:top w:val="single" w:sz="4" w:space="0" w:color="auto"/>
        <w:bottom w:val="single" w:sz="4" w:space="0" w:color="auto"/>
        <w:right w:val="single" w:sz="4" w:space="0" w:color="auto"/>
      </w:pBdr>
      <w:spacing w:before="100" w:beforeAutospacing="1" w:after="100" w:afterAutospacing="1"/>
      <w:jc w:val="center"/>
    </w:pPr>
    <w:rPr>
      <w:rFonts w:cs="Arial"/>
      <w:b/>
      <w:bCs/>
      <w:color w:val="FF0000"/>
      <w:sz w:val="24"/>
      <w:szCs w:val="24"/>
      <w:lang w:val="sl-SI"/>
    </w:rPr>
  </w:style>
  <w:style w:type="paragraph" w:customStyle="1" w:styleId="xl128">
    <w:name w:val="xl128"/>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29">
    <w:name w:val="xl129"/>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top"/>
    </w:pPr>
    <w:rPr>
      <w:rFonts w:cs="Arial"/>
      <w:b/>
      <w:bCs/>
      <w:lang w:val="sl-SI"/>
    </w:rPr>
  </w:style>
  <w:style w:type="paragraph" w:customStyle="1" w:styleId="xl130">
    <w:name w:val="xl130"/>
    <w:basedOn w:val="Navaden"/>
    <w:rsid w:val="00B24734"/>
    <w:pPr>
      <w:pBdr>
        <w:left w:val="single" w:sz="4" w:space="0" w:color="auto"/>
        <w:bottom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131">
    <w:name w:val="xl131"/>
    <w:basedOn w:val="Navaden"/>
    <w:rsid w:val="00B24734"/>
    <w:pPr>
      <w:spacing w:before="100" w:beforeAutospacing="1" w:after="100" w:afterAutospacing="1"/>
      <w:jc w:val="left"/>
      <w:textAlignment w:val="center"/>
    </w:pPr>
    <w:rPr>
      <w:rFonts w:ascii="Times New Roman" w:hAnsi="Times New Roman"/>
      <w:sz w:val="24"/>
      <w:szCs w:val="24"/>
      <w:lang w:val="sl-SI"/>
    </w:rPr>
  </w:style>
  <w:style w:type="paragraph" w:customStyle="1" w:styleId="xl132">
    <w:name w:val="xl132"/>
    <w:basedOn w:val="Navaden"/>
    <w:rsid w:val="00B2473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33">
    <w:name w:val="xl133"/>
    <w:basedOn w:val="Navaden"/>
    <w:rsid w:val="00B2473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34">
    <w:name w:val="xl134"/>
    <w:basedOn w:val="Navaden"/>
    <w:rsid w:val="00B24734"/>
    <w:pPr>
      <w:pBdr>
        <w:left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35">
    <w:name w:val="xl135"/>
    <w:basedOn w:val="Navaden"/>
    <w:rsid w:val="00B24734"/>
    <w:pPr>
      <w:pBdr>
        <w:bottom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136">
    <w:name w:val="xl136"/>
    <w:basedOn w:val="Navaden"/>
    <w:rsid w:val="00B24734"/>
    <w:pPr>
      <w:pBdr>
        <w:top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37">
    <w:name w:val="xl137"/>
    <w:basedOn w:val="Navaden"/>
    <w:rsid w:val="00B24734"/>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sl-SI"/>
    </w:rPr>
  </w:style>
  <w:style w:type="paragraph" w:customStyle="1" w:styleId="xl138">
    <w:name w:val="xl138"/>
    <w:basedOn w:val="Navaden"/>
    <w:rsid w:val="00B24734"/>
    <w:pPr>
      <w:pBdr>
        <w:top w:val="single" w:sz="4" w:space="0" w:color="auto"/>
        <w:bottom w:val="single" w:sz="4" w:space="0" w:color="auto"/>
      </w:pBdr>
      <w:spacing w:before="100" w:beforeAutospacing="1" w:after="100" w:afterAutospacing="1"/>
      <w:jc w:val="center"/>
      <w:textAlignment w:val="center"/>
    </w:pPr>
    <w:rPr>
      <w:rFonts w:cs="Arial"/>
      <w:b/>
      <w:bCs/>
      <w:lang w:val="sl-SI"/>
    </w:rPr>
  </w:style>
  <w:style w:type="paragraph" w:customStyle="1" w:styleId="xl139">
    <w:name w:val="xl139"/>
    <w:basedOn w:val="Navaden"/>
    <w:rsid w:val="00B24734"/>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FF0000"/>
      <w:sz w:val="24"/>
      <w:szCs w:val="24"/>
      <w:lang w:val="sl-SI"/>
    </w:rPr>
  </w:style>
  <w:style w:type="paragraph" w:customStyle="1" w:styleId="xl140">
    <w:name w:val="xl140"/>
    <w:basedOn w:val="Navaden"/>
    <w:rsid w:val="00B24734"/>
    <w:pPr>
      <w:spacing w:before="100" w:beforeAutospacing="1" w:after="100" w:afterAutospacing="1"/>
      <w:jc w:val="left"/>
      <w:textAlignment w:val="center"/>
    </w:pPr>
    <w:rPr>
      <w:rFonts w:cs="Arial"/>
      <w:sz w:val="24"/>
      <w:szCs w:val="24"/>
      <w:lang w:val="sl-SI"/>
    </w:rPr>
  </w:style>
  <w:style w:type="paragraph" w:customStyle="1" w:styleId="xl141">
    <w:name w:val="xl141"/>
    <w:basedOn w:val="Navaden"/>
    <w:rsid w:val="00B24734"/>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l-SI"/>
    </w:rPr>
  </w:style>
  <w:style w:type="paragraph" w:customStyle="1" w:styleId="xl142">
    <w:name w:val="xl142"/>
    <w:basedOn w:val="Navaden"/>
    <w:rsid w:val="00B24734"/>
    <w:pPr>
      <w:pBdr>
        <w:bottom w:val="single" w:sz="4" w:space="0" w:color="auto"/>
        <w:right w:val="single" w:sz="4" w:space="0" w:color="auto"/>
      </w:pBdr>
      <w:spacing w:before="100" w:beforeAutospacing="1" w:after="100" w:afterAutospacing="1"/>
      <w:jc w:val="left"/>
      <w:textAlignment w:val="center"/>
    </w:pPr>
    <w:rPr>
      <w:rFonts w:cs="Arial"/>
      <w:sz w:val="24"/>
      <w:szCs w:val="24"/>
      <w:lang w:val="sl-SI"/>
    </w:rPr>
  </w:style>
  <w:style w:type="paragraph" w:customStyle="1" w:styleId="xl143">
    <w:name w:val="xl143"/>
    <w:basedOn w:val="Navaden"/>
    <w:rsid w:val="00B24734"/>
    <w:pPr>
      <w:pBdr>
        <w:top w:val="single" w:sz="4" w:space="0" w:color="auto"/>
      </w:pBdr>
      <w:spacing w:before="100" w:beforeAutospacing="1" w:after="100" w:afterAutospacing="1"/>
      <w:jc w:val="center"/>
      <w:textAlignment w:val="center"/>
    </w:pPr>
    <w:rPr>
      <w:rFonts w:cs="Arial"/>
      <w:b/>
      <w:bCs/>
      <w:lang w:val="sl-SI"/>
    </w:rPr>
  </w:style>
  <w:style w:type="paragraph" w:customStyle="1" w:styleId="xl144">
    <w:name w:val="xl144"/>
    <w:basedOn w:val="Navaden"/>
    <w:rsid w:val="00B24734"/>
    <w:pPr>
      <w:pBdr>
        <w:top w:val="single" w:sz="4" w:space="0" w:color="auto"/>
        <w:right w:val="single" w:sz="4" w:space="0" w:color="auto"/>
      </w:pBdr>
      <w:spacing w:before="100" w:beforeAutospacing="1" w:after="100" w:afterAutospacing="1"/>
      <w:jc w:val="center"/>
      <w:textAlignment w:val="center"/>
    </w:pPr>
    <w:rPr>
      <w:rFonts w:cs="Arial"/>
      <w:b/>
      <w:bCs/>
      <w:color w:val="FF0000"/>
      <w:sz w:val="24"/>
      <w:szCs w:val="24"/>
      <w:lang w:val="sl-SI"/>
    </w:rPr>
  </w:style>
  <w:style w:type="paragraph" w:customStyle="1" w:styleId="xl145">
    <w:name w:val="xl145"/>
    <w:basedOn w:val="Navaden"/>
    <w:rsid w:val="00B2473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cs="Arial"/>
      <w:b/>
      <w:bCs/>
      <w:sz w:val="28"/>
      <w:szCs w:val="28"/>
      <w:lang w:val="sl-SI"/>
    </w:rPr>
  </w:style>
  <w:style w:type="paragraph" w:customStyle="1" w:styleId="xl146">
    <w:name w:val="xl146"/>
    <w:basedOn w:val="Navaden"/>
    <w:rsid w:val="00B2473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b/>
      <w:bCs/>
      <w:sz w:val="28"/>
      <w:szCs w:val="28"/>
      <w:lang w:val="sl-SI"/>
    </w:rPr>
  </w:style>
  <w:style w:type="paragraph" w:customStyle="1" w:styleId="xl147">
    <w:name w:val="xl147"/>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48">
    <w:name w:val="xl148"/>
    <w:basedOn w:val="Navaden"/>
    <w:rsid w:val="00B2473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49">
    <w:name w:val="xl149"/>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lang w:val="sl-SI"/>
    </w:rPr>
  </w:style>
  <w:style w:type="paragraph" w:customStyle="1" w:styleId="xl150">
    <w:name w:val="xl150"/>
    <w:basedOn w:val="Navaden"/>
    <w:rsid w:val="00B2473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l-SI"/>
    </w:rPr>
  </w:style>
  <w:style w:type="paragraph" w:customStyle="1" w:styleId="xl151">
    <w:name w:val="xl151"/>
    <w:basedOn w:val="Navaden"/>
    <w:rsid w:val="00B24734"/>
    <w:pPr>
      <w:pBdr>
        <w:top w:val="single" w:sz="4" w:space="0" w:color="auto"/>
        <w:bottom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52">
    <w:name w:val="xl152"/>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sz w:val="24"/>
      <w:szCs w:val="24"/>
      <w:lang w:val="sl-SI"/>
    </w:rPr>
  </w:style>
  <w:style w:type="paragraph" w:customStyle="1" w:styleId="xl153">
    <w:name w:val="xl153"/>
    <w:basedOn w:val="Navaden"/>
    <w:rsid w:val="00B24734"/>
    <w:pPr>
      <w:pBdr>
        <w:top w:val="single" w:sz="4" w:space="0" w:color="auto"/>
        <w:bottom w:val="single" w:sz="4" w:space="0" w:color="auto"/>
      </w:pBdr>
      <w:spacing w:before="100" w:beforeAutospacing="1" w:after="100" w:afterAutospacing="1"/>
      <w:jc w:val="left"/>
      <w:textAlignment w:val="center"/>
    </w:pPr>
    <w:rPr>
      <w:rFonts w:cs="Arial"/>
      <w:b/>
      <w:bCs/>
      <w:sz w:val="24"/>
      <w:szCs w:val="24"/>
      <w:lang w:val="sl-SI"/>
    </w:rPr>
  </w:style>
  <w:style w:type="paragraph" w:customStyle="1" w:styleId="xl154">
    <w:name w:val="xl154"/>
    <w:basedOn w:val="Navaden"/>
    <w:rsid w:val="00B24734"/>
    <w:pPr>
      <w:pBdr>
        <w:top w:val="single" w:sz="4" w:space="0" w:color="auto"/>
        <w:left w:val="single" w:sz="4" w:space="0" w:color="auto"/>
      </w:pBdr>
      <w:spacing w:before="100" w:beforeAutospacing="1" w:after="100" w:afterAutospacing="1"/>
      <w:jc w:val="left"/>
      <w:textAlignment w:val="top"/>
    </w:pPr>
    <w:rPr>
      <w:rFonts w:cs="Arial"/>
      <w:b/>
      <w:bCs/>
      <w:lang w:val="sl-SI"/>
    </w:rPr>
  </w:style>
  <w:style w:type="paragraph" w:customStyle="1" w:styleId="xl155">
    <w:name w:val="xl155"/>
    <w:basedOn w:val="Navaden"/>
    <w:rsid w:val="00B24734"/>
    <w:pPr>
      <w:pBdr>
        <w:top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56">
    <w:name w:val="xl156"/>
    <w:basedOn w:val="Navaden"/>
    <w:rsid w:val="00B24734"/>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lang w:val="sl-SI"/>
    </w:rPr>
  </w:style>
  <w:style w:type="paragraph" w:customStyle="1" w:styleId="xl157">
    <w:name w:val="xl157"/>
    <w:basedOn w:val="Navaden"/>
    <w:rsid w:val="00B24734"/>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sl-SI"/>
    </w:rPr>
  </w:style>
  <w:style w:type="paragraph" w:customStyle="1" w:styleId="xl158">
    <w:name w:val="xl158"/>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top"/>
    </w:pPr>
    <w:rPr>
      <w:rFonts w:cs="Arial"/>
      <w:b/>
      <w:bCs/>
      <w:sz w:val="24"/>
      <w:szCs w:val="24"/>
      <w:lang w:val="sl-SI"/>
    </w:rPr>
  </w:style>
  <w:style w:type="paragraph" w:customStyle="1" w:styleId="xl159">
    <w:name w:val="xl159"/>
    <w:basedOn w:val="Navaden"/>
    <w:rsid w:val="00B24734"/>
    <w:pPr>
      <w:pBdr>
        <w:top w:val="single" w:sz="4" w:space="0" w:color="auto"/>
        <w:bottom w:val="single" w:sz="4" w:space="0" w:color="auto"/>
      </w:pBdr>
      <w:spacing w:before="100" w:beforeAutospacing="1" w:after="100" w:afterAutospacing="1"/>
      <w:jc w:val="left"/>
      <w:textAlignment w:val="top"/>
    </w:pPr>
    <w:rPr>
      <w:rFonts w:ascii="Times New Roman" w:hAnsi="Times New Roman"/>
      <w:sz w:val="24"/>
      <w:szCs w:val="24"/>
      <w:lang w:val="sl-SI"/>
    </w:rPr>
  </w:style>
  <w:style w:type="paragraph" w:customStyle="1" w:styleId="xl160">
    <w:name w:val="xl160"/>
    <w:basedOn w:val="Navaden"/>
    <w:rsid w:val="00B24734"/>
    <w:pPr>
      <w:pBdr>
        <w:top w:val="single" w:sz="4" w:space="0" w:color="auto"/>
      </w:pBdr>
      <w:spacing w:before="100" w:beforeAutospacing="1" w:after="100" w:afterAutospacing="1"/>
      <w:jc w:val="left"/>
      <w:textAlignment w:val="top"/>
    </w:pPr>
    <w:rPr>
      <w:rFonts w:cs="Arial"/>
      <w:b/>
      <w:bCs/>
      <w:lang w:val="sl-SI"/>
    </w:rPr>
  </w:style>
  <w:style w:type="paragraph" w:customStyle="1" w:styleId="xl161">
    <w:name w:val="xl161"/>
    <w:basedOn w:val="Navaden"/>
    <w:rsid w:val="00B24734"/>
    <w:pPr>
      <w:pBdr>
        <w:top w:val="single" w:sz="4" w:space="0" w:color="auto"/>
        <w:left w:val="single" w:sz="4" w:space="0" w:color="auto"/>
      </w:pBdr>
      <w:spacing w:before="100" w:beforeAutospacing="1" w:after="100" w:afterAutospacing="1"/>
      <w:jc w:val="left"/>
      <w:textAlignment w:val="top"/>
    </w:pPr>
    <w:rPr>
      <w:rFonts w:cs="Arial"/>
      <w:b/>
      <w:bCs/>
      <w:lang w:val="sl-SI"/>
    </w:rPr>
  </w:style>
  <w:style w:type="paragraph" w:customStyle="1" w:styleId="xl162">
    <w:name w:val="xl162"/>
    <w:basedOn w:val="Navaden"/>
    <w:rsid w:val="00B24734"/>
    <w:pPr>
      <w:pBdr>
        <w:top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63">
    <w:name w:val="xl163"/>
    <w:basedOn w:val="Navaden"/>
    <w:rsid w:val="00B24734"/>
    <w:pPr>
      <w:pBdr>
        <w:top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64">
    <w:name w:val="xl164"/>
    <w:basedOn w:val="Navaden"/>
    <w:rsid w:val="00B24734"/>
    <w:pPr>
      <w:pBdr>
        <w:right w:val="single" w:sz="4" w:space="0" w:color="auto"/>
      </w:pBdr>
      <w:spacing w:before="100" w:beforeAutospacing="1" w:after="100" w:afterAutospacing="1"/>
      <w:jc w:val="center"/>
      <w:textAlignment w:val="center"/>
    </w:pPr>
    <w:rPr>
      <w:rFonts w:cs="Arial"/>
      <w:b/>
      <w:bCs/>
      <w:lang w:val="sl-SI"/>
    </w:rPr>
  </w:style>
  <w:style w:type="paragraph" w:customStyle="1" w:styleId="xl165">
    <w:name w:val="xl165"/>
    <w:basedOn w:val="Navaden"/>
    <w:rsid w:val="00B24734"/>
    <w:pPr>
      <w:pBdr>
        <w:top w:val="single" w:sz="4" w:space="0" w:color="auto"/>
        <w:left w:val="single" w:sz="4" w:space="0" w:color="auto"/>
        <w:bottom w:val="single" w:sz="4" w:space="0" w:color="auto"/>
      </w:pBdr>
      <w:spacing w:before="100" w:beforeAutospacing="1" w:after="100" w:afterAutospacing="1"/>
      <w:jc w:val="center"/>
      <w:textAlignment w:val="top"/>
    </w:pPr>
    <w:rPr>
      <w:rFonts w:cs="Arial"/>
      <w:lang w:val="sl-SI"/>
    </w:rPr>
  </w:style>
  <w:style w:type="paragraph" w:customStyle="1" w:styleId="xl166">
    <w:name w:val="xl166"/>
    <w:basedOn w:val="Navaden"/>
    <w:rsid w:val="00B24734"/>
    <w:pPr>
      <w:pBdr>
        <w:bottom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67">
    <w:name w:val="xl167"/>
    <w:basedOn w:val="Navaden"/>
    <w:rsid w:val="00B24734"/>
    <w:pPr>
      <w:pBdr>
        <w:top w:val="single" w:sz="4" w:space="0" w:color="auto"/>
      </w:pBdr>
      <w:spacing w:before="100" w:beforeAutospacing="1" w:after="100" w:afterAutospacing="1"/>
      <w:jc w:val="left"/>
      <w:textAlignment w:val="top"/>
    </w:pPr>
    <w:rPr>
      <w:rFonts w:cs="Arial"/>
      <w:b/>
      <w:bCs/>
      <w:lang w:val="sl-SI"/>
    </w:rPr>
  </w:style>
  <w:style w:type="paragraph" w:customStyle="1" w:styleId="xl168">
    <w:name w:val="xl168"/>
    <w:basedOn w:val="Navaden"/>
    <w:rsid w:val="00B2473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69">
    <w:name w:val="xl169"/>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lang w:val="sl-SI"/>
    </w:rPr>
  </w:style>
  <w:style w:type="paragraph" w:customStyle="1" w:styleId="xl170">
    <w:name w:val="xl170"/>
    <w:basedOn w:val="Navaden"/>
    <w:rsid w:val="00B24734"/>
    <w:pPr>
      <w:pBdr>
        <w:top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l-SI"/>
    </w:rPr>
  </w:style>
  <w:style w:type="paragraph" w:customStyle="1" w:styleId="xl171">
    <w:name w:val="xl171"/>
    <w:basedOn w:val="Navaden"/>
    <w:rsid w:val="00B24734"/>
    <w:pPr>
      <w:pBdr>
        <w:top w:val="single" w:sz="4" w:space="0" w:color="auto"/>
        <w:left w:val="single" w:sz="4" w:space="0" w:color="auto"/>
      </w:pBdr>
      <w:spacing w:before="100" w:beforeAutospacing="1" w:after="100" w:afterAutospacing="1"/>
      <w:jc w:val="center"/>
      <w:textAlignment w:val="center"/>
    </w:pPr>
    <w:rPr>
      <w:rFonts w:cs="Arial"/>
      <w:b/>
      <w:bCs/>
      <w:lang w:val="sl-SI"/>
    </w:rPr>
  </w:style>
  <w:style w:type="paragraph" w:customStyle="1" w:styleId="xl172">
    <w:name w:val="xl172"/>
    <w:basedOn w:val="Navaden"/>
    <w:rsid w:val="00B24734"/>
    <w:pPr>
      <w:pBdr>
        <w:left w:val="single" w:sz="4" w:space="0" w:color="auto"/>
      </w:pBdr>
      <w:spacing w:before="100" w:beforeAutospacing="1" w:after="100" w:afterAutospacing="1"/>
      <w:jc w:val="center"/>
      <w:textAlignment w:val="center"/>
    </w:pPr>
    <w:rPr>
      <w:rFonts w:cs="Arial"/>
      <w:b/>
      <w:bCs/>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61B5B"/>
    <w:pPr>
      <w:jc w:val="both"/>
    </w:pPr>
    <w:rPr>
      <w:rFonts w:ascii="Arial" w:hAnsi="Arial"/>
      <w:sz w:val="22"/>
      <w:szCs w:val="22"/>
      <w:lang w:val="en-AU"/>
    </w:rPr>
  </w:style>
  <w:style w:type="paragraph" w:styleId="Naslov1">
    <w:name w:val="heading 1"/>
    <w:basedOn w:val="Navaden"/>
    <w:next w:val="Navaden"/>
    <w:qFormat/>
    <w:rsid w:val="0036288B"/>
    <w:pPr>
      <w:keepNext/>
      <w:numPr>
        <w:numId w:val="2"/>
      </w:numPr>
      <w:spacing w:before="240" w:after="120"/>
      <w:outlineLvl w:val="0"/>
    </w:pPr>
    <w:rPr>
      <w:rFonts w:cs="Arial"/>
      <w:b/>
      <w:bCs/>
      <w:kern w:val="32"/>
      <w:sz w:val="24"/>
      <w:szCs w:val="24"/>
    </w:rPr>
  </w:style>
  <w:style w:type="paragraph" w:styleId="Naslov2">
    <w:name w:val="heading 2"/>
    <w:basedOn w:val="Navaden"/>
    <w:next w:val="Navaden"/>
    <w:qFormat/>
    <w:rsid w:val="0036288B"/>
    <w:pPr>
      <w:keepNext/>
      <w:numPr>
        <w:ilvl w:val="1"/>
        <w:numId w:val="2"/>
      </w:numPr>
      <w:spacing w:before="240" w:after="120"/>
      <w:outlineLvl w:val="1"/>
    </w:pPr>
    <w:rPr>
      <w:rFonts w:cs="Arial"/>
      <w:b/>
      <w:bCs/>
      <w:iCs/>
      <w:sz w:val="24"/>
      <w:szCs w:val="24"/>
    </w:rPr>
  </w:style>
  <w:style w:type="paragraph" w:styleId="Naslov3">
    <w:name w:val="heading 3"/>
    <w:basedOn w:val="Navaden"/>
    <w:next w:val="Navaden"/>
    <w:autoRedefine/>
    <w:qFormat/>
    <w:rsid w:val="00DF2B79"/>
    <w:pPr>
      <w:keepNext/>
      <w:numPr>
        <w:ilvl w:val="2"/>
        <w:numId w:val="2"/>
      </w:numPr>
      <w:tabs>
        <w:tab w:val="clear" w:pos="1561"/>
        <w:tab w:val="num" w:pos="851"/>
      </w:tabs>
      <w:spacing w:before="240" w:after="120"/>
      <w:ind w:left="851"/>
      <w:outlineLvl w:val="2"/>
    </w:pPr>
    <w:rPr>
      <w:rFonts w:cs="Arial"/>
      <w:b/>
      <w:bCs/>
      <w:sz w:val="24"/>
      <w:szCs w:val="24"/>
      <w:lang w:val="sl-SI"/>
    </w:rPr>
  </w:style>
  <w:style w:type="paragraph" w:styleId="Naslov4">
    <w:name w:val="heading 4"/>
    <w:basedOn w:val="Navaden"/>
    <w:next w:val="Navaden"/>
    <w:qFormat/>
    <w:rsid w:val="0036288B"/>
    <w:pPr>
      <w:keepNext/>
      <w:numPr>
        <w:ilvl w:val="3"/>
        <w:numId w:val="2"/>
      </w:numPr>
      <w:spacing w:before="240" w:after="120"/>
      <w:outlineLvl w:val="3"/>
    </w:pPr>
    <w:rPr>
      <w:b/>
      <w:lang w:val="en-GB"/>
    </w:rPr>
  </w:style>
  <w:style w:type="paragraph" w:styleId="Naslov5">
    <w:name w:val="heading 5"/>
    <w:basedOn w:val="Navaden"/>
    <w:next w:val="Navaden"/>
    <w:link w:val="Naslov5Znak1"/>
    <w:qFormat/>
    <w:rsid w:val="00711455"/>
    <w:pPr>
      <w:numPr>
        <w:ilvl w:val="4"/>
        <w:numId w:val="2"/>
      </w:numPr>
      <w:tabs>
        <w:tab w:val="clear" w:pos="4792"/>
      </w:tabs>
      <w:spacing w:before="240" w:after="60"/>
      <w:ind w:left="1008" w:hanging="1008"/>
      <w:outlineLvl w:val="4"/>
    </w:pPr>
    <w:rPr>
      <w:rFonts w:ascii="Calibri" w:hAnsi="Calibri"/>
      <w:b/>
      <w:bCs/>
      <w:i/>
      <w:iCs/>
      <w:szCs w:val="26"/>
    </w:rPr>
  </w:style>
  <w:style w:type="paragraph" w:styleId="Naslov6">
    <w:name w:val="heading 6"/>
    <w:basedOn w:val="Navaden"/>
    <w:next w:val="Navaden"/>
    <w:qFormat/>
    <w:rsid w:val="0036288B"/>
    <w:pPr>
      <w:numPr>
        <w:ilvl w:val="5"/>
        <w:numId w:val="2"/>
      </w:numPr>
      <w:spacing w:before="240" w:after="60"/>
      <w:outlineLvl w:val="5"/>
    </w:pPr>
    <w:rPr>
      <w:b/>
      <w:bCs/>
    </w:rPr>
  </w:style>
  <w:style w:type="paragraph" w:styleId="Naslov7">
    <w:name w:val="heading 7"/>
    <w:basedOn w:val="Navaden"/>
    <w:next w:val="Navaden"/>
    <w:qFormat/>
    <w:rsid w:val="006142DC"/>
    <w:pPr>
      <w:numPr>
        <w:ilvl w:val="6"/>
        <w:numId w:val="3"/>
      </w:numPr>
      <w:spacing w:before="240" w:after="60"/>
      <w:outlineLvl w:val="6"/>
    </w:pPr>
    <w:rPr>
      <w:sz w:val="24"/>
      <w:szCs w:val="24"/>
    </w:rPr>
  </w:style>
  <w:style w:type="paragraph" w:styleId="Naslov8">
    <w:name w:val="heading 8"/>
    <w:basedOn w:val="Navaden"/>
    <w:next w:val="Navaden"/>
    <w:qFormat/>
    <w:rsid w:val="006142DC"/>
    <w:pPr>
      <w:numPr>
        <w:ilvl w:val="7"/>
        <w:numId w:val="3"/>
      </w:numPr>
      <w:spacing w:before="240" w:after="60"/>
      <w:outlineLvl w:val="7"/>
    </w:pPr>
    <w:rPr>
      <w:i/>
      <w:iCs/>
      <w:sz w:val="24"/>
      <w:szCs w:val="24"/>
    </w:rPr>
  </w:style>
  <w:style w:type="paragraph" w:styleId="Naslov9">
    <w:name w:val="heading 9"/>
    <w:basedOn w:val="Navaden"/>
    <w:next w:val="Navaden"/>
    <w:qFormat/>
    <w:rsid w:val="006142DC"/>
    <w:pPr>
      <w:numPr>
        <w:ilvl w:val="8"/>
        <w:numId w:val="3"/>
      </w:numPr>
      <w:spacing w:before="240" w:after="60"/>
      <w:outlineLvl w:val="8"/>
    </w:pPr>
    <w:rPr>
      <w:rFonts w:cs="Arial"/>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rsid w:val="00EC7598"/>
    <w:pPr>
      <w:tabs>
        <w:tab w:val="center" w:pos="4536"/>
        <w:tab w:val="right" w:pos="9072"/>
      </w:tabs>
    </w:pPr>
  </w:style>
  <w:style w:type="paragraph" w:styleId="Noga">
    <w:name w:val="footer"/>
    <w:basedOn w:val="Navaden"/>
    <w:rsid w:val="00EC7598"/>
    <w:pPr>
      <w:tabs>
        <w:tab w:val="center" w:pos="4536"/>
        <w:tab w:val="right" w:pos="9072"/>
      </w:tabs>
    </w:pPr>
  </w:style>
  <w:style w:type="character" w:styleId="tevilkastrani">
    <w:name w:val="page number"/>
    <w:basedOn w:val="Privzetapisavaodstavka"/>
    <w:rsid w:val="00EC7598"/>
  </w:style>
  <w:style w:type="table" w:styleId="Tabelamrea">
    <w:name w:val="Table Grid"/>
    <w:basedOn w:val="Navadnatabela"/>
    <w:rsid w:val="00C5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DF2A09"/>
    <w:rPr>
      <w:sz w:val="18"/>
      <w:szCs w:val="18"/>
    </w:rPr>
  </w:style>
  <w:style w:type="character" w:styleId="Sprotnaopomba-sklic">
    <w:name w:val="footnote reference"/>
    <w:semiHidden/>
    <w:rsid w:val="003833F3"/>
    <w:rPr>
      <w:vertAlign w:val="superscript"/>
    </w:rPr>
  </w:style>
  <w:style w:type="paragraph" w:customStyle="1" w:styleId="Style1">
    <w:name w:val="Style1"/>
    <w:basedOn w:val="Navaden"/>
    <w:rsid w:val="00C919FA"/>
  </w:style>
  <w:style w:type="paragraph" w:styleId="Besedilooblaka">
    <w:name w:val="Balloon Text"/>
    <w:basedOn w:val="Navaden"/>
    <w:semiHidden/>
    <w:rsid w:val="0017648A"/>
    <w:rPr>
      <w:rFonts w:ascii="Tahoma" w:hAnsi="Tahoma" w:cs="Tahoma"/>
      <w:sz w:val="16"/>
      <w:szCs w:val="16"/>
    </w:rPr>
  </w:style>
  <w:style w:type="paragraph" w:customStyle="1" w:styleId="StyleHeading2TimesNewRoman">
    <w:name w:val="Style Heading 2 + Times New Roman"/>
    <w:basedOn w:val="Navaden"/>
    <w:rsid w:val="006142DC"/>
    <w:pPr>
      <w:numPr>
        <w:ilvl w:val="1"/>
        <w:numId w:val="3"/>
      </w:numPr>
    </w:pPr>
  </w:style>
  <w:style w:type="character" w:customStyle="1" w:styleId="Naslov5Znak">
    <w:name w:val="Naslov 5 Znak"/>
    <w:link w:val="Naslov5"/>
    <w:rsid w:val="00030276"/>
    <w:rPr>
      <w:rFonts w:ascii="Arial" w:hAnsi="Arial"/>
      <w:b/>
      <w:bCs/>
      <w:iCs/>
      <w:sz w:val="22"/>
      <w:szCs w:val="22"/>
      <w:lang w:val="en-AU"/>
    </w:rPr>
  </w:style>
  <w:style w:type="character" w:customStyle="1" w:styleId="Naslov5Znak1">
    <w:name w:val="Naslov 5 Znak1"/>
    <w:link w:val="Naslov5"/>
    <w:rsid w:val="00711455"/>
    <w:rPr>
      <w:rFonts w:ascii="Calibri" w:eastAsia="Times New Roman" w:hAnsi="Calibri" w:cs="Times New Roman"/>
      <w:b/>
      <w:bCs/>
      <w:i/>
      <w:iCs/>
      <w:sz w:val="22"/>
      <w:szCs w:val="26"/>
      <w:lang w:val="en-AU"/>
    </w:rPr>
  </w:style>
  <w:style w:type="character" w:styleId="Hiperpovezava">
    <w:name w:val="Hyperlink"/>
    <w:uiPriority w:val="99"/>
    <w:unhideWhenUsed/>
    <w:rsid w:val="00B24734"/>
    <w:rPr>
      <w:color w:val="0000FF"/>
      <w:u w:val="single"/>
    </w:rPr>
  </w:style>
  <w:style w:type="character" w:styleId="SledenaHiperpovezava">
    <w:name w:val="FollowedHyperlink"/>
    <w:uiPriority w:val="99"/>
    <w:unhideWhenUsed/>
    <w:rsid w:val="00B24734"/>
    <w:rPr>
      <w:color w:val="800080"/>
      <w:u w:val="single"/>
    </w:rPr>
  </w:style>
  <w:style w:type="paragraph" w:customStyle="1" w:styleId="font5">
    <w:name w:val="font5"/>
    <w:basedOn w:val="Navaden"/>
    <w:rsid w:val="00B24734"/>
    <w:pPr>
      <w:spacing w:before="100" w:beforeAutospacing="1" w:after="100" w:afterAutospacing="1"/>
      <w:jc w:val="left"/>
    </w:pPr>
    <w:rPr>
      <w:rFonts w:cs="Arial"/>
      <w:lang w:val="sl-SI"/>
    </w:rPr>
  </w:style>
  <w:style w:type="paragraph" w:customStyle="1" w:styleId="font6">
    <w:name w:val="font6"/>
    <w:basedOn w:val="Navaden"/>
    <w:rsid w:val="00B24734"/>
    <w:pPr>
      <w:spacing w:before="100" w:beforeAutospacing="1" w:after="100" w:afterAutospacing="1"/>
      <w:jc w:val="left"/>
    </w:pPr>
    <w:rPr>
      <w:rFonts w:cs="Arial"/>
      <w:b/>
      <w:bCs/>
      <w:lang w:val="sl-SI"/>
    </w:rPr>
  </w:style>
  <w:style w:type="paragraph" w:customStyle="1" w:styleId="font7">
    <w:name w:val="font7"/>
    <w:basedOn w:val="Navaden"/>
    <w:rsid w:val="00B24734"/>
    <w:pPr>
      <w:spacing w:before="100" w:beforeAutospacing="1" w:after="100" w:afterAutospacing="1"/>
      <w:jc w:val="left"/>
    </w:pPr>
    <w:rPr>
      <w:rFonts w:cs="Arial"/>
      <w:lang w:val="sl-SI"/>
    </w:rPr>
  </w:style>
  <w:style w:type="paragraph" w:customStyle="1" w:styleId="xl65">
    <w:name w:val="xl65"/>
    <w:basedOn w:val="Navaden"/>
    <w:rsid w:val="00B24734"/>
    <w:pPr>
      <w:spacing w:before="100" w:beforeAutospacing="1" w:after="100" w:afterAutospacing="1"/>
      <w:jc w:val="center"/>
    </w:pPr>
    <w:rPr>
      <w:rFonts w:ascii="Times New Roman" w:hAnsi="Times New Roman"/>
      <w:sz w:val="24"/>
      <w:szCs w:val="24"/>
      <w:lang w:val="sl-SI"/>
    </w:rPr>
  </w:style>
  <w:style w:type="paragraph" w:customStyle="1" w:styleId="xl66">
    <w:name w:val="xl66"/>
    <w:basedOn w:val="Navaden"/>
    <w:rsid w:val="00B24734"/>
    <w:pPr>
      <w:spacing w:before="100" w:beforeAutospacing="1" w:after="100" w:afterAutospacing="1"/>
      <w:jc w:val="left"/>
    </w:pPr>
    <w:rPr>
      <w:rFonts w:ascii="Times New Roman" w:hAnsi="Times New Roman"/>
      <w:lang w:val="sl-SI"/>
    </w:rPr>
  </w:style>
  <w:style w:type="paragraph" w:customStyle="1" w:styleId="xl67">
    <w:name w:val="xl67"/>
    <w:basedOn w:val="Navaden"/>
    <w:rsid w:val="00B24734"/>
    <w:pPr>
      <w:pBdr>
        <w:lef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68">
    <w:name w:val="xl68"/>
    <w:basedOn w:val="Navaden"/>
    <w:rsid w:val="00B24734"/>
    <w:pPr>
      <w:spacing w:before="100" w:beforeAutospacing="1" w:after="100" w:afterAutospacing="1"/>
      <w:jc w:val="left"/>
      <w:textAlignment w:val="center"/>
    </w:pPr>
    <w:rPr>
      <w:rFonts w:ascii="Times New Roman" w:hAnsi="Times New Roman"/>
      <w:sz w:val="24"/>
      <w:szCs w:val="24"/>
      <w:lang w:val="sl-SI"/>
    </w:rPr>
  </w:style>
  <w:style w:type="paragraph" w:customStyle="1" w:styleId="xl69">
    <w:name w:val="xl69"/>
    <w:basedOn w:val="Navaden"/>
    <w:rsid w:val="00B24734"/>
    <w:pPr>
      <w:spacing w:before="100" w:beforeAutospacing="1" w:after="100" w:afterAutospacing="1"/>
      <w:textAlignment w:val="top"/>
    </w:pPr>
    <w:rPr>
      <w:rFonts w:cs="Arial"/>
      <w:lang w:val="sl-SI"/>
    </w:rPr>
  </w:style>
  <w:style w:type="paragraph" w:customStyle="1" w:styleId="xl70">
    <w:name w:val="xl70"/>
    <w:basedOn w:val="Navaden"/>
    <w:rsid w:val="00B24734"/>
    <w:pPr>
      <w:pBdr>
        <w:left w:val="single" w:sz="4" w:space="0" w:color="auto"/>
      </w:pBdr>
      <w:spacing w:before="100" w:beforeAutospacing="1" w:after="100" w:afterAutospacing="1"/>
      <w:jc w:val="left"/>
      <w:textAlignment w:val="top"/>
    </w:pPr>
    <w:rPr>
      <w:rFonts w:cs="Arial"/>
      <w:lang w:val="sl-SI"/>
    </w:rPr>
  </w:style>
  <w:style w:type="paragraph" w:customStyle="1" w:styleId="xl71">
    <w:name w:val="xl71"/>
    <w:basedOn w:val="Navaden"/>
    <w:rsid w:val="00B24734"/>
    <w:pPr>
      <w:pBdr>
        <w:left w:val="single" w:sz="4" w:space="0" w:color="auto"/>
        <w:bottom w:val="single" w:sz="4" w:space="0" w:color="auto"/>
      </w:pBdr>
      <w:spacing w:before="100" w:beforeAutospacing="1" w:after="100" w:afterAutospacing="1"/>
      <w:jc w:val="left"/>
      <w:textAlignment w:val="top"/>
    </w:pPr>
    <w:rPr>
      <w:rFonts w:cs="Arial"/>
      <w:lang w:val="sl-SI"/>
    </w:rPr>
  </w:style>
  <w:style w:type="paragraph" w:customStyle="1" w:styleId="xl72">
    <w:name w:val="xl72"/>
    <w:basedOn w:val="Navaden"/>
    <w:rsid w:val="00B24734"/>
    <w:pPr>
      <w:pBdr>
        <w:bottom w:val="single" w:sz="4" w:space="0" w:color="auto"/>
      </w:pBdr>
      <w:spacing w:before="100" w:beforeAutospacing="1" w:after="100" w:afterAutospacing="1"/>
      <w:textAlignment w:val="top"/>
    </w:pPr>
    <w:rPr>
      <w:rFonts w:cs="Arial"/>
      <w:lang w:val="sl-SI"/>
    </w:rPr>
  </w:style>
  <w:style w:type="paragraph" w:customStyle="1" w:styleId="xl73">
    <w:name w:val="xl73"/>
    <w:basedOn w:val="Navaden"/>
    <w:rsid w:val="00B24734"/>
    <w:pPr>
      <w:pBdr>
        <w:left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74">
    <w:name w:val="xl74"/>
    <w:basedOn w:val="Navaden"/>
    <w:rsid w:val="00B24734"/>
    <w:pPr>
      <w:spacing w:before="100" w:beforeAutospacing="1" w:after="100" w:afterAutospacing="1"/>
      <w:jc w:val="center"/>
    </w:pPr>
    <w:rPr>
      <w:rFonts w:cs="Arial"/>
      <w:b/>
      <w:bCs/>
      <w:color w:val="FF0000"/>
      <w:sz w:val="24"/>
      <w:szCs w:val="24"/>
      <w:lang w:val="sl-SI"/>
    </w:rPr>
  </w:style>
  <w:style w:type="paragraph" w:customStyle="1" w:styleId="xl75">
    <w:name w:val="xl75"/>
    <w:basedOn w:val="Navaden"/>
    <w:rsid w:val="00B24734"/>
    <w:pPr>
      <w:pBdr>
        <w:top w:val="single" w:sz="4" w:space="0" w:color="auto"/>
        <w:left w:val="single" w:sz="4" w:space="0" w:color="auto"/>
      </w:pBdr>
      <w:spacing w:before="100" w:beforeAutospacing="1" w:after="100" w:afterAutospacing="1"/>
      <w:jc w:val="left"/>
      <w:textAlignment w:val="top"/>
    </w:pPr>
    <w:rPr>
      <w:rFonts w:cs="Arial"/>
      <w:b/>
      <w:bCs/>
      <w:sz w:val="24"/>
      <w:szCs w:val="24"/>
      <w:lang w:val="sl-SI"/>
    </w:rPr>
  </w:style>
  <w:style w:type="paragraph" w:customStyle="1" w:styleId="xl76">
    <w:name w:val="xl76"/>
    <w:basedOn w:val="Navaden"/>
    <w:rsid w:val="00B24734"/>
    <w:pPr>
      <w:pBdr>
        <w:top w:val="single" w:sz="4" w:space="0" w:color="auto"/>
      </w:pBdr>
      <w:spacing w:before="100" w:beforeAutospacing="1" w:after="100" w:afterAutospacing="1"/>
      <w:textAlignment w:val="top"/>
    </w:pPr>
    <w:rPr>
      <w:rFonts w:cs="Arial"/>
      <w:lang w:val="sl-SI"/>
    </w:rPr>
  </w:style>
  <w:style w:type="paragraph" w:customStyle="1" w:styleId="xl77">
    <w:name w:val="xl77"/>
    <w:basedOn w:val="Navaden"/>
    <w:rsid w:val="00B24734"/>
    <w:pPr>
      <w:pBdr>
        <w:top w:val="single" w:sz="4" w:space="0" w:color="auto"/>
      </w:pBdr>
      <w:spacing w:before="100" w:beforeAutospacing="1" w:after="100" w:afterAutospacing="1"/>
      <w:jc w:val="center"/>
      <w:textAlignment w:val="top"/>
    </w:pPr>
    <w:rPr>
      <w:rFonts w:cs="Arial"/>
      <w:b/>
      <w:bCs/>
      <w:lang w:val="sl-SI"/>
    </w:rPr>
  </w:style>
  <w:style w:type="paragraph" w:customStyle="1" w:styleId="xl78">
    <w:name w:val="xl78"/>
    <w:basedOn w:val="Navaden"/>
    <w:rsid w:val="00B24734"/>
    <w:pPr>
      <w:pBdr>
        <w:top w:val="single" w:sz="4" w:space="0" w:color="auto"/>
        <w:right w:val="single" w:sz="4" w:space="0" w:color="auto"/>
      </w:pBdr>
      <w:spacing w:before="100" w:beforeAutospacing="1" w:after="100" w:afterAutospacing="1"/>
      <w:jc w:val="center"/>
    </w:pPr>
    <w:rPr>
      <w:rFonts w:cs="Arial"/>
      <w:b/>
      <w:bCs/>
      <w:color w:val="FF0000"/>
      <w:sz w:val="24"/>
      <w:szCs w:val="24"/>
      <w:lang w:val="sl-SI"/>
    </w:rPr>
  </w:style>
  <w:style w:type="paragraph" w:customStyle="1" w:styleId="xl79">
    <w:name w:val="xl79"/>
    <w:basedOn w:val="Navaden"/>
    <w:rsid w:val="00B24734"/>
    <w:pPr>
      <w:pBdr>
        <w:lef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80">
    <w:name w:val="xl80"/>
    <w:basedOn w:val="Navaden"/>
    <w:rsid w:val="00B24734"/>
    <w:pPr>
      <w:spacing w:before="100" w:beforeAutospacing="1" w:after="100" w:afterAutospacing="1"/>
      <w:textAlignment w:val="top"/>
    </w:pPr>
    <w:rPr>
      <w:rFonts w:cs="Arial"/>
      <w:lang w:val="sl-SI"/>
    </w:rPr>
  </w:style>
  <w:style w:type="paragraph" w:customStyle="1" w:styleId="xl81">
    <w:name w:val="xl81"/>
    <w:basedOn w:val="Navaden"/>
    <w:rsid w:val="00B24734"/>
    <w:pPr>
      <w:pBdr>
        <w:left w:val="single" w:sz="4" w:space="0" w:color="auto"/>
      </w:pBdr>
      <w:spacing w:before="100" w:beforeAutospacing="1" w:after="100" w:afterAutospacing="1"/>
      <w:jc w:val="left"/>
      <w:textAlignment w:val="top"/>
    </w:pPr>
    <w:rPr>
      <w:rFonts w:cs="Arial"/>
      <w:lang w:val="sl-SI"/>
    </w:rPr>
  </w:style>
  <w:style w:type="paragraph" w:customStyle="1" w:styleId="xl82">
    <w:name w:val="xl82"/>
    <w:basedOn w:val="Navaden"/>
    <w:rsid w:val="00B24734"/>
    <w:pPr>
      <w:pBdr>
        <w:left w:val="single" w:sz="4" w:space="0" w:color="auto"/>
        <w:bottom w:val="single" w:sz="4" w:space="0" w:color="auto"/>
      </w:pBdr>
      <w:spacing w:before="100" w:beforeAutospacing="1" w:after="100" w:afterAutospacing="1"/>
      <w:jc w:val="left"/>
      <w:textAlignment w:val="top"/>
    </w:pPr>
    <w:rPr>
      <w:rFonts w:cs="Arial"/>
      <w:lang w:val="sl-SI"/>
    </w:rPr>
  </w:style>
  <w:style w:type="paragraph" w:customStyle="1" w:styleId="xl83">
    <w:name w:val="xl83"/>
    <w:basedOn w:val="Navaden"/>
    <w:rsid w:val="00B24734"/>
    <w:pPr>
      <w:pBdr>
        <w:bottom w:val="single" w:sz="4" w:space="0" w:color="auto"/>
      </w:pBdr>
      <w:spacing w:before="100" w:beforeAutospacing="1" w:after="100" w:afterAutospacing="1"/>
      <w:textAlignment w:val="top"/>
    </w:pPr>
    <w:rPr>
      <w:rFonts w:cs="Arial"/>
      <w:lang w:val="sl-SI"/>
    </w:rPr>
  </w:style>
  <w:style w:type="paragraph" w:customStyle="1" w:styleId="xl84">
    <w:name w:val="xl84"/>
    <w:basedOn w:val="Navaden"/>
    <w:rsid w:val="00B24734"/>
    <w:pPr>
      <w:pBdr>
        <w:top w:val="single" w:sz="4" w:space="0" w:color="auto"/>
        <w:left w:val="single" w:sz="4" w:space="0" w:color="auto"/>
        <w:right w:val="single" w:sz="4" w:space="0" w:color="auto"/>
      </w:pBdr>
      <w:spacing w:before="100" w:beforeAutospacing="1" w:after="100" w:afterAutospacing="1"/>
      <w:jc w:val="center"/>
      <w:textAlignment w:val="top"/>
    </w:pPr>
    <w:rPr>
      <w:rFonts w:cs="Arial"/>
      <w:b/>
      <w:bCs/>
      <w:lang w:val="sl-SI"/>
    </w:rPr>
  </w:style>
  <w:style w:type="paragraph" w:customStyle="1" w:styleId="xl85">
    <w:name w:val="xl85"/>
    <w:basedOn w:val="Navaden"/>
    <w:rsid w:val="00B24734"/>
    <w:pPr>
      <w:pBdr>
        <w:top w:val="single" w:sz="4" w:space="0" w:color="auto"/>
        <w:left w:val="single" w:sz="4" w:space="0" w:color="auto"/>
        <w:right w:val="single" w:sz="4" w:space="0" w:color="auto"/>
      </w:pBdr>
      <w:spacing w:before="100" w:beforeAutospacing="1" w:after="100" w:afterAutospacing="1"/>
      <w:jc w:val="center"/>
    </w:pPr>
    <w:rPr>
      <w:rFonts w:cs="Arial"/>
      <w:b/>
      <w:bCs/>
      <w:color w:val="FF0000"/>
      <w:sz w:val="24"/>
      <w:szCs w:val="24"/>
      <w:lang w:val="sl-SI"/>
    </w:rPr>
  </w:style>
  <w:style w:type="paragraph" w:customStyle="1" w:styleId="xl86">
    <w:name w:val="xl86"/>
    <w:basedOn w:val="Navaden"/>
    <w:rsid w:val="00B24734"/>
    <w:pPr>
      <w:pBdr>
        <w:top w:val="single" w:sz="4" w:space="0" w:color="auto"/>
        <w:left w:val="single" w:sz="4" w:space="0" w:color="auto"/>
      </w:pBdr>
      <w:spacing w:before="100" w:beforeAutospacing="1" w:after="100" w:afterAutospacing="1"/>
      <w:jc w:val="left"/>
      <w:textAlignment w:val="top"/>
    </w:pPr>
    <w:rPr>
      <w:rFonts w:cs="Arial"/>
      <w:b/>
      <w:bCs/>
      <w:sz w:val="24"/>
      <w:szCs w:val="24"/>
      <w:lang w:val="sl-SI"/>
    </w:rPr>
  </w:style>
  <w:style w:type="paragraph" w:customStyle="1" w:styleId="xl87">
    <w:name w:val="xl87"/>
    <w:basedOn w:val="Navaden"/>
    <w:rsid w:val="00B24734"/>
    <w:pPr>
      <w:pBdr>
        <w:top w:val="single" w:sz="4" w:space="0" w:color="auto"/>
      </w:pBdr>
      <w:spacing w:before="100" w:beforeAutospacing="1" w:after="100" w:afterAutospacing="1"/>
      <w:textAlignment w:val="top"/>
    </w:pPr>
    <w:rPr>
      <w:rFonts w:cs="Arial"/>
      <w:lang w:val="sl-SI"/>
    </w:rPr>
  </w:style>
  <w:style w:type="paragraph" w:customStyle="1" w:styleId="xl88">
    <w:name w:val="xl88"/>
    <w:basedOn w:val="Navaden"/>
    <w:rsid w:val="00B24734"/>
    <w:pPr>
      <w:pBdr>
        <w:right w:val="single" w:sz="4" w:space="0" w:color="auto"/>
      </w:pBdr>
      <w:spacing w:before="100" w:beforeAutospacing="1" w:after="100" w:afterAutospacing="1"/>
      <w:textAlignment w:val="top"/>
    </w:pPr>
    <w:rPr>
      <w:rFonts w:cs="Arial"/>
      <w:lang w:val="sl-SI"/>
    </w:rPr>
  </w:style>
  <w:style w:type="paragraph" w:customStyle="1" w:styleId="xl89">
    <w:name w:val="xl89"/>
    <w:basedOn w:val="Navaden"/>
    <w:rsid w:val="00B24734"/>
    <w:pPr>
      <w:pBdr>
        <w:left w:val="single" w:sz="4" w:space="0" w:color="auto"/>
      </w:pBdr>
      <w:spacing w:before="100" w:beforeAutospacing="1" w:after="100" w:afterAutospacing="1"/>
      <w:jc w:val="left"/>
      <w:textAlignment w:val="top"/>
    </w:pPr>
    <w:rPr>
      <w:rFonts w:cs="Arial"/>
      <w:b/>
      <w:bCs/>
      <w:lang w:val="sl-SI"/>
    </w:rPr>
  </w:style>
  <w:style w:type="paragraph" w:customStyle="1" w:styleId="xl90">
    <w:name w:val="xl90"/>
    <w:basedOn w:val="Navaden"/>
    <w:rsid w:val="00B24734"/>
    <w:pPr>
      <w:spacing w:before="100" w:beforeAutospacing="1" w:after="100" w:afterAutospacing="1"/>
      <w:jc w:val="left"/>
      <w:textAlignment w:val="top"/>
    </w:pPr>
    <w:rPr>
      <w:rFonts w:cs="Arial"/>
      <w:lang w:val="sl-SI"/>
    </w:rPr>
  </w:style>
  <w:style w:type="paragraph" w:customStyle="1" w:styleId="xl91">
    <w:name w:val="xl91"/>
    <w:basedOn w:val="Navaden"/>
    <w:rsid w:val="00B24734"/>
    <w:pPr>
      <w:pBdr>
        <w:bottom w:val="single" w:sz="4" w:space="0" w:color="auto"/>
        <w:right w:val="single" w:sz="4" w:space="0" w:color="auto"/>
      </w:pBdr>
      <w:spacing w:before="100" w:beforeAutospacing="1" w:after="100" w:afterAutospacing="1"/>
      <w:textAlignment w:val="top"/>
    </w:pPr>
    <w:rPr>
      <w:rFonts w:cs="Arial"/>
      <w:lang w:val="sl-SI"/>
    </w:rPr>
  </w:style>
  <w:style w:type="paragraph" w:customStyle="1" w:styleId="xl92">
    <w:name w:val="xl92"/>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lang w:val="sl-SI"/>
    </w:rPr>
  </w:style>
  <w:style w:type="paragraph" w:customStyle="1" w:styleId="xl93">
    <w:name w:val="xl93"/>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b/>
      <w:bCs/>
      <w:lang w:val="sl-SI"/>
    </w:rPr>
  </w:style>
  <w:style w:type="paragraph" w:customStyle="1" w:styleId="xl94">
    <w:name w:val="xl94"/>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95">
    <w:name w:val="xl95"/>
    <w:basedOn w:val="Navaden"/>
    <w:rsid w:val="00B24734"/>
    <w:pPr>
      <w:pBdr>
        <w:top w:val="single" w:sz="4" w:space="0" w:color="auto"/>
        <w:bottom w:val="single" w:sz="4" w:space="0" w:color="auto"/>
        <w:right w:val="single" w:sz="4" w:space="0" w:color="auto"/>
      </w:pBdr>
      <w:spacing w:before="100" w:beforeAutospacing="1" w:after="100" w:afterAutospacing="1"/>
      <w:jc w:val="center"/>
      <w:textAlignment w:val="top"/>
    </w:pPr>
    <w:rPr>
      <w:rFonts w:cs="Arial"/>
      <w:lang w:val="sl-SI"/>
    </w:rPr>
  </w:style>
  <w:style w:type="paragraph" w:customStyle="1" w:styleId="xl96">
    <w:name w:val="xl96"/>
    <w:basedOn w:val="Navaden"/>
    <w:rsid w:val="00B24734"/>
    <w:pPr>
      <w:pBdr>
        <w:top w:val="single" w:sz="4" w:space="0" w:color="auto"/>
        <w:bottom w:val="single" w:sz="4" w:space="0" w:color="auto"/>
        <w:right w:val="single" w:sz="4" w:space="0" w:color="auto"/>
      </w:pBdr>
      <w:spacing w:before="100" w:beforeAutospacing="1" w:after="100" w:afterAutospacing="1"/>
      <w:jc w:val="center"/>
      <w:textAlignment w:val="top"/>
    </w:pPr>
    <w:rPr>
      <w:rFonts w:cs="Arial"/>
      <w:b/>
      <w:bCs/>
      <w:lang w:val="sl-SI"/>
    </w:rPr>
  </w:style>
  <w:style w:type="paragraph" w:customStyle="1" w:styleId="xl97">
    <w:name w:val="xl97"/>
    <w:basedOn w:val="Navaden"/>
    <w:rsid w:val="00B24734"/>
    <w:pPr>
      <w:pBdr>
        <w:top w:val="single" w:sz="4" w:space="0" w:color="auto"/>
        <w:right w:val="single" w:sz="4" w:space="0" w:color="auto"/>
      </w:pBdr>
      <w:spacing w:before="100" w:beforeAutospacing="1" w:after="100" w:afterAutospacing="1"/>
      <w:textAlignment w:val="top"/>
    </w:pPr>
    <w:rPr>
      <w:rFonts w:cs="Arial"/>
      <w:lang w:val="sl-SI"/>
    </w:rPr>
  </w:style>
  <w:style w:type="paragraph" w:customStyle="1" w:styleId="xl98">
    <w:name w:val="xl98"/>
    <w:basedOn w:val="Navaden"/>
    <w:rsid w:val="00B24734"/>
    <w:pPr>
      <w:pBdr>
        <w:top w:val="single" w:sz="4" w:space="0" w:color="auto"/>
        <w:lef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99">
    <w:name w:val="xl99"/>
    <w:basedOn w:val="Navaden"/>
    <w:rsid w:val="00B24734"/>
    <w:pPr>
      <w:pBdr>
        <w:top w:val="single" w:sz="4" w:space="0" w:color="auto"/>
        <w:right w:val="single" w:sz="4" w:space="0" w:color="auto"/>
      </w:pBdr>
      <w:spacing w:before="100" w:beforeAutospacing="1" w:after="100" w:afterAutospacing="1"/>
      <w:jc w:val="center"/>
      <w:textAlignment w:val="top"/>
    </w:pPr>
    <w:rPr>
      <w:rFonts w:cs="Arial"/>
      <w:b/>
      <w:bCs/>
      <w:sz w:val="24"/>
      <w:szCs w:val="24"/>
      <w:lang w:val="sl-SI"/>
    </w:rPr>
  </w:style>
  <w:style w:type="paragraph" w:customStyle="1" w:styleId="xl100">
    <w:name w:val="xl100"/>
    <w:basedOn w:val="Navaden"/>
    <w:rsid w:val="00B24734"/>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 w:val="24"/>
      <w:szCs w:val="24"/>
      <w:lang w:val="sl-SI"/>
    </w:rPr>
  </w:style>
  <w:style w:type="paragraph" w:customStyle="1" w:styleId="xl101">
    <w:name w:val="xl101"/>
    <w:basedOn w:val="Navaden"/>
    <w:rsid w:val="00B247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lang w:val="sl-SI"/>
    </w:rPr>
  </w:style>
  <w:style w:type="paragraph" w:customStyle="1" w:styleId="xl102">
    <w:name w:val="xl102"/>
    <w:basedOn w:val="Navaden"/>
    <w:rsid w:val="00B24734"/>
    <w:pPr>
      <w:pBdr>
        <w:left w:val="single" w:sz="4" w:space="0" w:color="auto"/>
        <w:bottom w:val="single" w:sz="4" w:space="0" w:color="auto"/>
      </w:pBdr>
      <w:shd w:val="clear" w:color="000000" w:fill="FFFFFF"/>
      <w:spacing w:before="100" w:beforeAutospacing="1" w:after="100" w:afterAutospacing="1"/>
      <w:jc w:val="left"/>
    </w:pPr>
    <w:rPr>
      <w:rFonts w:ascii="Times New Roman" w:hAnsi="Times New Roman"/>
      <w:sz w:val="24"/>
      <w:szCs w:val="24"/>
      <w:lang w:val="sl-SI"/>
    </w:rPr>
  </w:style>
  <w:style w:type="paragraph" w:customStyle="1" w:styleId="xl103">
    <w:name w:val="xl103"/>
    <w:basedOn w:val="Navaden"/>
    <w:rsid w:val="00B24734"/>
    <w:pPr>
      <w:pBdr>
        <w:bottom w:val="single" w:sz="4" w:space="0" w:color="auto"/>
        <w:right w:val="single" w:sz="4" w:space="0" w:color="auto"/>
      </w:pBdr>
      <w:shd w:val="clear" w:color="000000" w:fill="FFFFFF"/>
      <w:spacing w:before="100" w:beforeAutospacing="1" w:after="100" w:afterAutospacing="1"/>
      <w:textAlignment w:val="top"/>
    </w:pPr>
    <w:rPr>
      <w:rFonts w:cs="Arial"/>
      <w:lang w:val="sl-SI"/>
    </w:rPr>
  </w:style>
  <w:style w:type="paragraph" w:customStyle="1" w:styleId="xl104">
    <w:name w:val="xl104"/>
    <w:basedOn w:val="Navaden"/>
    <w:rsid w:val="00B247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lang w:val="sl-SI"/>
    </w:rPr>
  </w:style>
  <w:style w:type="paragraph" w:customStyle="1" w:styleId="xl105">
    <w:name w:val="xl105"/>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rPr>
  </w:style>
  <w:style w:type="paragraph" w:customStyle="1" w:styleId="xl106">
    <w:name w:val="xl106"/>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lang w:val="sl-SI"/>
    </w:rPr>
  </w:style>
  <w:style w:type="paragraph" w:customStyle="1" w:styleId="xl107">
    <w:name w:val="xl107"/>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108">
    <w:name w:val="xl108"/>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09">
    <w:name w:val="xl109"/>
    <w:basedOn w:val="Navaden"/>
    <w:rsid w:val="00B24734"/>
    <w:pPr>
      <w:pBdr>
        <w:bottom w:val="single" w:sz="4" w:space="0" w:color="auto"/>
      </w:pBdr>
      <w:spacing w:before="100" w:beforeAutospacing="1" w:after="100" w:afterAutospacing="1"/>
      <w:jc w:val="left"/>
      <w:textAlignment w:val="top"/>
    </w:pPr>
    <w:rPr>
      <w:rFonts w:cs="Arial"/>
      <w:lang w:val="sl-SI"/>
    </w:rPr>
  </w:style>
  <w:style w:type="paragraph" w:customStyle="1" w:styleId="xl110">
    <w:name w:val="xl110"/>
    <w:basedOn w:val="Navaden"/>
    <w:rsid w:val="00B24734"/>
    <w:pPr>
      <w:pBdr>
        <w:bottom w:val="single" w:sz="4" w:space="0" w:color="auto"/>
        <w:right w:val="single" w:sz="4" w:space="0" w:color="auto"/>
      </w:pBdr>
      <w:spacing w:before="100" w:beforeAutospacing="1" w:after="100" w:afterAutospacing="1"/>
      <w:jc w:val="left"/>
    </w:pPr>
    <w:rPr>
      <w:rFonts w:ascii="Times New Roman" w:hAnsi="Times New Roman"/>
      <w:lang w:val="sl-SI"/>
    </w:rPr>
  </w:style>
  <w:style w:type="paragraph" w:customStyle="1" w:styleId="xl111">
    <w:name w:val="xl111"/>
    <w:basedOn w:val="Navaden"/>
    <w:rsid w:val="00B2473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12">
    <w:name w:val="xl112"/>
    <w:basedOn w:val="Navaden"/>
    <w:rsid w:val="00B24734"/>
    <w:pPr>
      <w:pBdr>
        <w:left w:val="single" w:sz="4" w:space="0" w:color="auto"/>
      </w:pBdr>
      <w:spacing w:before="100" w:beforeAutospacing="1" w:after="100" w:afterAutospacing="1"/>
      <w:jc w:val="left"/>
      <w:textAlignment w:val="top"/>
    </w:pPr>
    <w:rPr>
      <w:rFonts w:cs="Arial"/>
      <w:b/>
      <w:bCs/>
      <w:lang w:val="sl-SI"/>
    </w:rPr>
  </w:style>
  <w:style w:type="paragraph" w:customStyle="1" w:styleId="xl113">
    <w:name w:val="xl113"/>
    <w:basedOn w:val="Navaden"/>
    <w:rsid w:val="00B24734"/>
    <w:pPr>
      <w:spacing w:before="100" w:beforeAutospacing="1" w:after="100" w:afterAutospacing="1"/>
      <w:jc w:val="left"/>
      <w:textAlignment w:val="top"/>
    </w:pPr>
    <w:rPr>
      <w:rFonts w:cs="Arial"/>
      <w:lang w:val="sl-SI"/>
    </w:rPr>
  </w:style>
  <w:style w:type="paragraph" w:customStyle="1" w:styleId="xl114">
    <w:name w:val="xl114"/>
    <w:basedOn w:val="Navaden"/>
    <w:rsid w:val="00B24734"/>
    <w:pPr>
      <w:pBdr>
        <w:left w:val="single" w:sz="4" w:space="0" w:color="auto"/>
        <w:bottom w:val="single" w:sz="4" w:space="0" w:color="auto"/>
      </w:pBdr>
      <w:spacing w:before="100" w:beforeAutospacing="1" w:after="100" w:afterAutospacing="1"/>
      <w:jc w:val="left"/>
      <w:textAlignment w:val="top"/>
    </w:pPr>
    <w:rPr>
      <w:rFonts w:cs="Arial"/>
      <w:b/>
      <w:bCs/>
      <w:lang w:val="sl-SI"/>
    </w:rPr>
  </w:style>
  <w:style w:type="paragraph" w:customStyle="1" w:styleId="xl115">
    <w:name w:val="xl115"/>
    <w:basedOn w:val="Navaden"/>
    <w:rsid w:val="00B24734"/>
    <w:pPr>
      <w:pBdr>
        <w:bottom w:val="single" w:sz="4" w:space="0" w:color="auto"/>
        <w:right w:val="single" w:sz="4" w:space="0" w:color="auto"/>
      </w:pBdr>
      <w:spacing w:before="100" w:beforeAutospacing="1" w:after="100" w:afterAutospacing="1"/>
      <w:jc w:val="left"/>
    </w:pPr>
    <w:rPr>
      <w:rFonts w:cs="Arial"/>
      <w:lang w:val="sl-SI"/>
    </w:rPr>
  </w:style>
  <w:style w:type="paragraph" w:customStyle="1" w:styleId="xl116">
    <w:name w:val="xl116"/>
    <w:basedOn w:val="Navaden"/>
    <w:rsid w:val="00B24734"/>
    <w:pPr>
      <w:pBdr>
        <w:bottom w:val="single" w:sz="4" w:space="0" w:color="auto"/>
        <w:right w:val="single" w:sz="4" w:space="0" w:color="auto"/>
      </w:pBdr>
      <w:spacing w:before="100" w:beforeAutospacing="1" w:after="100" w:afterAutospacing="1"/>
      <w:jc w:val="left"/>
      <w:textAlignment w:val="top"/>
    </w:pPr>
    <w:rPr>
      <w:rFonts w:ascii="Times New Roman" w:hAnsi="Times New Roman"/>
      <w:lang w:val="sl-SI"/>
    </w:rPr>
  </w:style>
  <w:style w:type="paragraph" w:customStyle="1" w:styleId="xl117">
    <w:name w:val="xl117"/>
    <w:basedOn w:val="Navaden"/>
    <w:rsid w:val="00B2473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b/>
      <w:bCs/>
      <w:sz w:val="28"/>
      <w:szCs w:val="28"/>
      <w:lang w:val="sl-SI"/>
    </w:rPr>
  </w:style>
  <w:style w:type="paragraph" w:customStyle="1" w:styleId="xl118">
    <w:name w:val="xl118"/>
    <w:basedOn w:val="Navaden"/>
    <w:rsid w:val="00B24734"/>
    <w:pPr>
      <w:pBdr>
        <w:right w:val="single" w:sz="4" w:space="0" w:color="auto"/>
      </w:pBdr>
      <w:spacing w:before="100" w:beforeAutospacing="1" w:after="100" w:afterAutospacing="1"/>
      <w:jc w:val="left"/>
      <w:textAlignment w:val="top"/>
    </w:pPr>
    <w:rPr>
      <w:rFonts w:cs="Arial"/>
      <w:lang w:val="sl-SI"/>
    </w:rPr>
  </w:style>
  <w:style w:type="paragraph" w:customStyle="1" w:styleId="xl119">
    <w:name w:val="xl119"/>
    <w:basedOn w:val="Navaden"/>
    <w:rsid w:val="00B24734"/>
    <w:pPr>
      <w:pBdr>
        <w:bottom w:val="single" w:sz="4" w:space="0" w:color="auto"/>
        <w:right w:val="single" w:sz="4" w:space="0" w:color="auto"/>
      </w:pBdr>
      <w:spacing w:before="100" w:beforeAutospacing="1" w:after="100" w:afterAutospacing="1"/>
      <w:jc w:val="left"/>
      <w:textAlignment w:val="top"/>
    </w:pPr>
    <w:rPr>
      <w:rFonts w:cs="Arial"/>
      <w:lang w:val="sl-SI"/>
    </w:rPr>
  </w:style>
  <w:style w:type="paragraph" w:customStyle="1" w:styleId="xl120">
    <w:name w:val="xl120"/>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sl-SI"/>
    </w:rPr>
  </w:style>
  <w:style w:type="paragraph" w:customStyle="1" w:styleId="xl121">
    <w:name w:val="xl121"/>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lang w:val="sl-SI"/>
    </w:rPr>
  </w:style>
  <w:style w:type="paragraph" w:customStyle="1" w:styleId="xl122">
    <w:name w:val="xl122"/>
    <w:basedOn w:val="Navaden"/>
    <w:rsid w:val="00B24734"/>
    <w:pPr>
      <w:spacing w:before="100" w:beforeAutospacing="1" w:after="100" w:afterAutospacing="1"/>
      <w:jc w:val="left"/>
      <w:textAlignment w:val="top"/>
    </w:pPr>
    <w:rPr>
      <w:rFonts w:cs="Arial"/>
      <w:lang w:val="sl-SI"/>
    </w:rPr>
  </w:style>
  <w:style w:type="paragraph" w:customStyle="1" w:styleId="xl123">
    <w:name w:val="xl123"/>
    <w:basedOn w:val="Navaden"/>
    <w:rsid w:val="00B24734"/>
    <w:pPr>
      <w:spacing w:before="100" w:beforeAutospacing="1" w:after="100" w:afterAutospacing="1"/>
      <w:jc w:val="center"/>
      <w:textAlignment w:val="center"/>
    </w:pPr>
    <w:rPr>
      <w:rFonts w:cs="Arial"/>
      <w:b/>
      <w:bCs/>
      <w:lang w:val="sl-SI"/>
    </w:rPr>
  </w:style>
  <w:style w:type="paragraph" w:customStyle="1" w:styleId="xl124">
    <w:name w:val="xl124"/>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top"/>
    </w:pPr>
    <w:rPr>
      <w:rFonts w:cs="Arial"/>
      <w:b/>
      <w:bCs/>
      <w:sz w:val="24"/>
      <w:szCs w:val="24"/>
      <w:lang w:val="sl-SI"/>
    </w:rPr>
  </w:style>
  <w:style w:type="paragraph" w:customStyle="1" w:styleId="xl125">
    <w:name w:val="xl125"/>
    <w:basedOn w:val="Navaden"/>
    <w:rsid w:val="00B24734"/>
    <w:pPr>
      <w:pBdr>
        <w:top w:val="single" w:sz="4" w:space="0" w:color="auto"/>
        <w:bottom w:val="single" w:sz="4" w:space="0" w:color="auto"/>
      </w:pBdr>
      <w:spacing w:before="100" w:beforeAutospacing="1" w:after="100" w:afterAutospacing="1"/>
      <w:textAlignment w:val="top"/>
    </w:pPr>
    <w:rPr>
      <w:rFonts w:cs="Arial"/>
      <w:lang w:val="sl-SI"/>
    </w:rPr>
  </w:style>
  <w:style w:type="paragraph" w:customStyle="1" w:styleId="xl126">
    <w:name w:val="xl126"/>
    <w:basedOn w:val="Navaden"/>
    <w:rsid w:val="00B24734"/>
    <w:pPr>
      <w:pBdr>
        <w:top w:val="single" w:sz="4" w:space="0" w:color="auto"/>
        <w:bottom w:val="single" w:sz="4" w:space="0" w:color="auto"/>
      </w:pBdr>
      <w:spacing w:before="100" w:beforeAutospacing="1" w:after="100" w:afterAutospacing="1"/>
      <w:jc w:val="center"/>
      <w:textAlignment w:val="top"/>
    </w:pPr>
    <w:rPr>
      <w:rFonts w:cs="Arial"/>
      <w:b/>
      <w:bCs/>
      <w:lang w:val="sl-SI"/>
    </w:rPr>
  </w:style>
  <w:style w:type="paragraph" w:customStyle="1" w:styleId="xl127">
    <w:name w:val="xl127"/>
    <w:basedOn w:val="Navaden"/>
    <w:rsid w:val="00B24734"/>
    <w:pPr>
      <w:pBdr>
        <w:top w:val="single" w:sz="4" w:space="0" w:color="auto"/>
        <w:bottom w:val="single" w:sz="4" w:space="0" w:color="auto"/>
        <w:right w:val="single" w:sz="4" w:space="0" w:color="auto"/>
      </w:pBdr>
      <w:spacing w:before="100" w:beforeAutospacing="1" w:after="100" w:afterAutospacing="1"/>
      <w:jc w:val="center"/>
    </w:pPr>
    <w:rPr>
      <w:rFonts w:cs="Arial"/>
      <w:b/>
      <w:bCs/>
      <w:color w:val="FF0000"/>
      <w:sz w:val="24"/>
      <w:szCs w:val="24"/>
      <w:lang w:val="sl-SI"/>
    </w:rPr>
  </w:style>
  <w:style w:type="paragraph" w:customStyle="1" w:styleId="xl128">
    <w:name w:val="xl128"/>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29">
    <w:name w:val="xl129"/>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top"/>
    </w:pPr>
    <w:rPr>
      <w:rFonts w:cs="Arial"/>
      <w:b/>
      <w:bCs/>
      <w:lang w:val="sl-SI"/>
    </w:rPr>
  </w:style>
  <w:style w:type="paragraph" w:customStyle="1" w:styleId="xl130">
    <w:name w:val="xl130"/>
    <w:basedOn w:val="Navaden"/>
    <w:rsid w:val="00B24734"/>
    <w:pPr>
      <w:pBdr>
        <w:left w:val="single" w:sz="4" w:space="0" w:color="auto"/>
        <w:bottom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131">
    <w:name w:val="xl131"/>
    <w:basedOn w:val="Navaden"/>
    <w:rsid w:val="00B24734"/>
    <w:pPr>
      <w:spacing w:before="100" w:beforeAutospacing="1" w:after="100" w:afterAutospacing="1"/>
      <w:jc w:val="left"/>
      <w:textAlignment w:val="center"/>
    </w:pPr>
    <w:rPr>
      <w:rFonts w:ascii="Times New Roman" w:hAnsi="Times New Roman"/>
      <w:sz w:val="24"/>
      <w:szCs w:val="24"/>
      <w:lang w:val="sl-SI"/>
    </w:rPr>
  </w:style>
  <w:style w:type="paragraph" w:customStyle="1" w:styleId="xl132">
    <w:name w:val="xl132"/>
    <w:basedOn w:val="Navaden"/>
    <w:rsid w:val="00B2473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33">
    <w:name w:val="xl133"/>
    <w:basedOn w:val="Navaden"/>
    <w:rsid w:val="00B2473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34">
    <w:name w:val="xl134"/>
    <w:basedOn w:val="Navaden"/>
    <w:rsid w:val="00B24734"/>
    <w:pPr>
      <w:pBdr>
        <w:left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35">
    <w:name w:val="xl135"/>
    <w:basedOn w:val="Navaden"/>
    <w:rsid w:val="00B24734"/>
    <w:pPr>
      <w:pBdr>
        <w:bottom w:val="single" w:sz="4" w:space="0" w:color="auto"/>
      </w:pBdr>
      <w:spacing w:before="100" w:beforeAutospacing="1" w:after="100" w:afterAutospacing="1"/>
      <w:jc w:val="left"/>
    </w:pPr>
    <w:rPr>
      <w:rFonts w:ascii="Times New Roman" w:hAnsi="Times New Roman"/>
      <w:sz w:val="24"/>
      <w:szCs w:val="24"/>
      <w:lang w:val="sl-SI"/>
    </w:rPr>
  </w:style>
  <w:style w:type="paragraph" w:customStyle="1" w:styleId="xl136">
    <w:name w:val="xl136"/>
    <w:basedOn w:val="Navaden"/>
    <w:rsid w:val="00B24734"/>
    <w:pPr>
      <w:pBdr>
        <w:top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37">
    <w:name w:val="xl137"/>
    <w:basedOn w:val="Navaden"/>
    <w:rsid w:val="00B24734"/>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sl-SI"/>
    </w:rPr>
  </w:style>
  <w:style w:type="paragraph" w:customStyle="1" w:styleId="xl138">
    <w:name w:val="xl138"/>
    <w:basedOn w:val="Navaden"/>
    <w:rsid w:val="00B24734"/>
    <w:pPr>
      <w:pBdr>
        <w:top w:val="single" w:sz="4" w:space="0" w:color="auto"/>
        <w:bottom w:val="single" w:sz="4" w:space="0" w:color="auto"/>
      </w:pBdr>
      <w:spacing w:before="100" w:beforeAutospacing="1" w:after="100" w:afterAutospacing="1"/>
      <w:jc w:val="center"/>
      <w:textAlignment w:val="center"/>
    </w:pPr>
    <w:rPr>
      <w:rFonts w:cs="Arial"/>
      <w:b/>
      <w:bCs/>
      <w:lang w:val="sl-SI"/>
    </w:rPr>
  </w:style>
  <w:style w:type="paragraph" w:customStyle="1" w:styleId="xl139">
    <w:name w:val="xl139"/>
    <w:basedOn w:val="Navaden"/>
    <w:rsid w:val="00B24734"/>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FF0000"/>
      <w:sz w:val="24"/>
      <w:szCs w:val="24"/>
      <w:lang w:val="sl-SI"/>
    </w:rPr>
  </w:style>
  <w:style w:type="paragraph" w:customStyle="1" w:styleId="xl140">
    <w:name w:val="xl140"/>
    <w:basedOn w:val="Navaden"/>
    <w:rsid w:val="00B24734"/>
    <w:pPr>
      <w:spacing w:before="100" w:beforeAutospacing="1" w:after="100" w:afterAutospacing="1"/>
      <w:jc w:val="left"/>
      <w:textAlignment w:val="center"/>
    </w:pPr>
    <w:rPr>
      <w:rFonts w:cs="Arial"/>
      <w:sz w:val="24"/>
      <w:szCs w:val="24"/>
      <w:lang w:val="sl-SI"/>
    </w:rPr>
  </w:style>
  <w:style w:type="paragraph" w:customStyle="1" w:styleId="xl141">
    <w:name w:val="xl141"/>
    <w:basedOn w:val="Navaden"/>
    <w:rsid w:val="00B24734"/>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l-SI"/>
    </w:rPr>
  </w:style>
  <w:style w:type="paragraph" w:customStyle="1" w:styleId="xl142">
    <w:name w:val="xl142"/>
    <w:basedOn w:val="Navaden"/>
    <w:rsid w:val="00B24734"/>
    <w:pPr>
      <w:pBdr>
        <w:bottom w:val="single" w:sz="4" w:space="0" w:color="auto"/>
        <w:right w:val="single" w:sz="4" w:space="0" w:color="auto"/>
      </w:pBdr>
      <w:spacing w:before="100" w:beforeAutospacing="1" w:after="100" w:afterAutospacing="1"/>
      <w:jc w:val="left"/>
      <w:textAlignment w:val="center"/>
    </w:pPr>
    <w:rPr>
      <w:rFonts w:cs="Arial"/>
      <w:sz w:val="24"/>
      <w:szCs w:val="24"/>
      <w:lang w:val="sl-SI"/>
    </w:rPr>
  </w:style>
  <w:style w:type="paragraph" w:customStyle="1" w:styleId="xl143">
    <w:name w:val="xl143"/>
    <w:basedOn w:val="Navaden"/>
    <w:rsid w:val="00B24734"/>
    <w:pPr>
      <w:pBdr>
        <w:top w:val="single" w:sz="4" w:space="0" w:color="auto"/>
      </w:pBdr>
      <w:spacing w:before="100" w:beforeAutospacing="1" w:after="100" w:afterAutospacing="1"/>
      <w:jc w:val="center"/>
      <w:textAlignment w:val="center"/>
    </w:pPr>
    <w:rPr>
      <w:rFonts w:cs="Arial"/>
      <w:b/>
      <w:bCs/>
      <w:lang w:val="sl-SI"/>
    </w:rPr>
  </w:style>
  <w:style w:type="paragraph" w:customStyle="1" w:styleId="xl144">
    <w:name w:val="xl144"/>
    <w:basedOn w:val="Navaden"/>
    <w:rsid w:val="00B24734"/>
    <w:pPr>
      <w:pBdr>
        <w:top w:val="single" w:sz="4" w:space="0" w:color="auto"/>
        <w:right w:val="single" w:sz="4" w:space="0" w:color="auto"/>
      </w:pBdr>
      <w:spacing w:before="100" w:beforeAutospacing="1" w:after="100" w:afterAutospacing="1"/>
      <w:jc w:val="center"/>
      <w:textAlignment w:val="center"/>
    </w:pPr>
    <w:rPr>
      <w:rFonts w:cs="Arial"/>
      <w:b/>
      <w:bCs/>
      <w:color w:val="FF0000"/>
      <w:sz w:val="24"/>
      <w:szCs w:val="24"/>
      <w:lang w:val="sl-SI"/>
    </w:rPr>
  </w:style>
  <w:style w:type="paragraph" w:customStyle="1" w:styleId="xl145">
    <w:name w:val="xl145"/>
    <w:basedOn w:val="Navaden"/>
    <w:rsid w:val="00B2473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cs="Arial"/>
      <w:b/>
      <w:bCs/>
      <w:sz w:val="28"/>
      <w:szCs w:val="28"/>
      <w:lang w:val="sl-SI"/>
    </w:rPr>
  </w:style>
  <w:style w:type="paragraph" w:customStyle="1" w:styleId="xl146">
    <w:name w:val="xl146"/>
    <w:basedOn w:val="Navaden"/>
    <w:rsid w:val="00B2473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cs="Arial"/>
      <w:b/>
      <w:bCs/>
      <w:sz w:val="28"/>
      <w:szCs w:val="28"/>
      <w:lang w:val="sl-SI"/>
    </w:rPr>
  </w:style>
  <w:style w:type="paragraph" w:customStyle="1" w:styleId="xl147">
    <w:name w:val="xl147"/>
    <w:basedOn w:val="Navaden"/>
    <w:rsid w:val="00B247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48">
    <w:name w:val="xl148"/>
    <w:basedOn w:val="Navaden"/>
    <w:rsid w:val="00B2473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49">
    <w:name w:val="xl149"/>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lang w:val="sl-SI"/>
    </w:rPr>
  </w:style>
  <w:style w:type="paragraph" w:customStyle="1" w:styleId="xl150">
    <w:name w:val="xl150"/>
    <w:basedOn w:val="Navaden"/>
    <w:rsid w:val="00B2473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l-SI"/>
    </w:rPr>
  </w:style>
  <w:style w:type="paragraph" w:customStyle="1" w:styleId="xl151">
    <w:name w:val="xl151"/>
    <w:basedOn w:val="Navaden"/>
    <w:rsid w:val="00B24734"/>
    <w:pPr>
      <w:pBdr>
        <w:top w:val="single" w:sz="4" w:space="0" w:color="auto"/>
        <w:bottom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52">
    <w:name w:val="xl152"/>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sz w:val="24"/>
      <w:szCs w:val="24"/>
      <w:lang w:val="sl-SI"/>
    </w:rPr>
  </w:style>
  <w:style w:type="paragraph" w:customStyle="1" w:styleId="xl153">
    <w:name w:val="xl153"/>
    <w:basedOn w:val="Navaden"/>
    <w:rsid w:val="00B24734"/>
    <w:pPr>
      <w:pBdr>
        <w:top w:val="single" w:sz="4" w:space="0" w:color="auto"/>
        <w:bottom w:val="single" w:sz="4" w:space="0" w:color="auto"/>
      </w:pBdr>
      <w:spacing w:before="100" w:beforeAutospacing="1" w:after="100" w:afterAutospacing="1"/>
      <w:jc w:val="left"/>
      <w:textAlignment w:val="center"/>
    </w:pPr>
    <w:rPr>
      <w:rFonts w:cs="Arial"/>
      <w:b/>
      <w:bCs/>
      <w:sz w:val="24"/>
      <w:szCs w:val="24"/>
      <w:lang w:val="sl-SI"/>
    </w:rPr>
  </w:style>
  <w:style w:type="paragraph" w:customStyle="1" w:styleId="xl154">
    <w:name w:val="xl154"/>
    <w:basedOn w:val="Navaden"/>
    <w:rsid w:val="00B24734"/>
    <w:pPr>
      <w:pBdr>
        <w:top w:val="single" w:sz="4" w:space="0" w:color="auto"/>
        <w:left w:val="single" w:sz="4" w:space="0" w:color="auto"/>
      </w:pBdr>
      <w:spacing w:before="100" w:beforeAutospacing="1" w:after="100" w:afterAutospacing="1"/>
      <w:jc w:val="left"/>
      <w:textAlignment w:val="top"/>
    </w:pPr>
    <w:rPr>
      <w:rFonts w:cs="Arial"/>
      <w:b/>
      <w:bCs/>
      <w:lang w:val="sl-SI"/>
    </w:rPr>
  </w:style>
  <w:style w:type="paragraph" w:customStyle="1" w:styleId="xl155">
    <w:name w:val="xl155"/>
    <w:basedOn w:val="Navaden"/>
    <w:rsid w:val="00B24734"/>
    <w:pPr>
      <w:pBdr>
        <w:top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56">
    <w:name w:val="xl156"/>
    <w:basedOn w:val="Navaden"/>
    <w:rsid w:val="00B24734"/>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lang w:val="sl-SI"/>
    </w:rPr>
  </w:style>
  <w:style w:type="paragraph" w:customStyle="1" w:styleId="xl157">
    <w:name w:val="xl157"/>
    <w:basedOn w:val="Navaden"/>
    <w:rsid w:val="00B24734"/>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sl-SI"/>
    </w:rPr>
  </w:style>
  <w:style w:type="paragraph" w:customStyle="1" w:styleId="xl158">
    <w:name w:val="xl158"/>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top"/>
    </w:pPr>
    <w:rPr>
      <w:rFonts w:cs="Arial"/>
      <w:b/>
      <w:bCs/>
      <w:sz w:val="24"/>
      <w:szCs w:val="24"/>
      <w:lang w:val="sl-SI"/>
    </w:rPr>
  </w:style>
  <w:style w:type="paragraph" w:customStyle="1" w:styleId="xl159">
    <w:name w:val="xl159"/>
    <w:basedOn w:val="Navaden"/>
    <w:rsid w:val="00B24734"/>
    <w:pPr>
      <w:pBdr>
        <w:top w:val="single" w:sz="4" w:space="0" w:color="auto"/>
        <w:bottom w:val="single" w:sz="4" w:space="0" w:color="auto"/>
      </w:pBdr>
      <w:spacing w:before="100" w:beforeAutospacing="1" w:after="100" w:afterAutospacing="1"/>
      <w:jc w:val="left"/>
      <w:textAlignment w:val="top"/>
    </w:pPr>
    <w:rPr>
      <w:rFonts w:ascii="Times New Roman" w:hAnsi="Times New Roman"/>
      <w:sz w:val="24"/>
      <w:szCs w:val="24"/>
      <w:lang w:val="sl-SI"/>
    </w:rPr>
  </w:style>
  <w:style w:type="paragraph" w:customStyle="1" w:styleId="xl160">
    <w:name w:val="xl160"/>
    <w:basedOn w:val="Navaden"/>
    <w:rsid w:val="00B24734"/>
    <w:pPr>
      <w:pBdr>
        <w:top w:val="single" w:sz="4" w:space="0" w:color="auto"/>
      </w:pBdr>
      <w:spacing w:before="100" w:beforeAutospacing="1" w:after="100" w:afterAutospacing="1"/>
      <w:jc w:val="left"/>
      <w:textAlignment w:val="top"/>
    </w:pPr>
    <w:rPr>
      <w:rFonts w:cs="Arial"/>
      <w:b/>
      <w:bCs/>
      <w:lang w:val="sl-SI"/>
    </w:rPr>
  </w:style>
  <w:style w:type="paragraph" w:customStyle="1" w:styleId="xl161">
    <w:name w:val="xl161"/>
    <w:basedOn w:val="Navaden"/>
    <w:rsid w:val="00B24734"/>
    <w:pPr>
      <w:pBdr>
        <w:top w:val="single" w:sz="4" w:space="0" w:color="auto"/>
        <w:left w:val="single" w:sz="4" w:space="0" w:color="auto"/>
      </w:pBdr>
      <w:spacing w:before="100" w:beforeAutospacing="1" w:after="100" w:afterAutospacing="1"/>
      <w:jc w:val="left"/>
      <w:textAlignment w:val="top"/>
    </w:pPr>
    <w:rPr>
      <w:rFonts w:cs="Arial"/>
      <w:b/>
      <w:bCs/>
      <w:lang w:val="sl-SI"/>
    </w:rPr>
  </w:style>
  <w:style w:type="paragraph" w:customStyle="1" w:styleId="xl162">
    <w:name w:val="xl162"/>
    <w:basedOn w:val="Navaden"/>
    <w:rsid w:val="00B24734"/>
    <w:pPr>
      <w:pBdr>
        <w:top w:val="single" w:sz="4" w:space="0" w:color="auto"/>
        <w:right w:val="single" w:sz="4" w:space="0" w:color="auto"/>
      </w:pBdr>
      <w:spacing w:before="100" w:beforeAutospacing="1" w:after="100" w:afterAutospacing="1"/>
      <w:jc w:val="left"/>
      <w:textAlignment w:val="top"/>
    </w:pPr>
    <w:rPr>
      <w:rFonts w:cs="Arial"/>
      <w:b/>
      <w:bCs/>
      <w:lang w:val="sl-SI"/>
    </w:rPr>
  </w:style>
  <w:style w:type="paragraph" w:customStyle="1" w:styleId="xl163">
    <w:name w:val="xl163"/>
    <w:basedOn w:val="Navaden"/>
    <w:rsid w:val="00B24734"/>
    <w:pPr>
      <w:pBdr>
        <w:top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64">
    <w:name w:val="xl164"/>
    <w:basedOn w:val="Navaden"/>
    <w:rsid w:val="00B24734"/>
    <w:pPr>
      <w:pBdr>
        <w:right w:val="single" w:sz="4" w:space="0" w:color="auto"/>
      </w:pBdr>
      <w:spacing w:before="100" w:beforeAutospacing="1" w:after="100" w:afterAutospacing="1"/>
      <w:jc w:val="center"/>
      <w:textAlignment w:val="center"/>
    </w:pPr>
    <w:rPr>
      <w:rFonts w:cs="Arial"/>
      <w:b/>
      <w:bCs/>
      <w:lang w:val="sl-SI"/>
    </w:rPr>
  </w:style>
  <w:style w:type="paragraph" w:customStyle="1" w:styleId="xl165">
    <w:name w:val="xl165"/>
    <w:basedOn w:val="Navaden"/>
    <w:rsid w:val="00B24734"/>
    <w:pPr>
      <w:pBdr>
        <w:top w:val="single" w:sz="4" w:space="0" w:color="auto"/>
        <w:left w:val="single" w:sz="4" w:space="0" w:color="auto"/>
        <w:bottom w:val="single" w:sz="4" w:space="0" w:color="auto"/>
      </w:pBdr>
      <w:spacing w:before="100" w:beforeAutospacing="1" w:after="100" w:afterAutospacing="1"/>
      <w:jc w:val="center"/>
      <w:textAlignment w:val="top"/>
    </w:pPr>
    <w:rPr>
      <w:rFonts w:cs="Arial"/>
      <w:lang w:val="sl-SI"/>
    </w:rPr>
  </w:style>
  <w:style w:type="paragraph" w:customStyle="1" w:styleId="xl166">
    <w:name w:val="xl166"/>
    <w:basedOn w:val="Navaden"/>
    <w:rsid w:val="00B24734"/>
    <w:pPr>
      <w:pBdr>
        <w:bottom w:val="single" w:sz="4" w:space="0" w:color="auto"/>
        <w:right w:val="single" w:sz="4" w:space="0" w:color="auto"/>
      </w:pBdr>
      <w:spacing w:before="100" w:beforeAutospacing="1" w:after="100" w:afterAutospacing="1"/>
      <w:jc w:val="center"/>
      <w:textAlignment w:val="center"/>
    </w:pPr>
    <w:rPr>
      <w:rFonts w:cs="Arial"/>
      <w:b/>
      <w:bCs/>
      <w:lang w:val="sl-SI"/>
    </w:rPr>
  </w:style>
  <w:style w:type="paragraph" w:customStyle="1" w:styleId="xl167">
    <w:name w:val="xl167"/>
    <w:basedOn w:val="Navaden"/>
    <w:rsid w:val="00B24734"/>
    <w:pPr>
      <w:pBdr>
        <w:top w:val="single" w:sz="4" w:space="0" w:color="auto"/>
      </w:pBdr>
      <w:spacing w:before="100" w:beforeAutospacing="1" w:after="100" w:afterAutospacing="1"/>
      <w:jc w:val="left"/>
      <w:textAlignment w:val="top"/>
    </w:pPr>
    <w:rPr>
      <w:rFonts w:cs="Arial"/>
      <w:b/>
      <w:bCs/>
      <w:lang w:val="sl-SI"/>
    </w:rPr>
  </w:style>
  <w:style w:type="paragraph" w:customStyle="1" w:styleId="xl168">
    <w:name w:val="xl168"/>
    <w:basedOn w:val="Navaden"/>
    <w:rsid w:val="00B2473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cs="Arial"/>
      <w:b/>
      <w:bCs/>
      <w:lang w:val="sl-SI"/>
    </w:rPr>
  </w:style>
  <w:style w:type="paragraph" w:customStyle="1" w:styleId="xl169">
    <w:name w:val="xl169"/>
    <w:basedOn w:val="Navaden"/>
    <w:rsid w:val="00B24734"/>
    <w:pPr>
      <w:pBdr>
        <w:top w:val="single" w:sz="4" w:space="0" w:color="auto"/>
        <w:left w:val="single" w:sz="4" w:space="0" w:color="auto"/>
        <w:bottom w:val="single" w:sz="4" w:space="0" w:color="auto"/>
      </w:pBdr>
      <w:spacing w:before="100" w:beforeAutospacing="1" w:after="100" w:afterAutospacing="1"/>
      <w:jc w:val="left"/>
      <w:textAlignment w:val="center"/>
    </w:pPr>
    <w:rPr>
      <w:rFonts w:cs="Arial"/>
      <w:b/>
      <w:bCs/>
      <w:lang w:val="sl-SI"/>
    </w:rPr>
  </w:style>
  <w:style w:type="paragraph" w:customStyle="1" w:styleId="xl170">
    <w:name w:val="xl170"/>
    <w:basedOn w:val="Navaden"/>
    <w:rsid w:val="00B24734"/>
    <w:pPr>
      <w:pBdr>
        <w:top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l-SI"/>
    </w:rPr>
  </w:style>
  <w:style w:type="paragraph" w:customStyle="1" w:styleId="xl171">
    <w:name w:val="xl171"/>
    <w:basedOn w:val="Navaden"/>
    <w:rsid w:val="00B24734"/>
    <w:pPr>
      <w:pBdr>
        <w:top w:val="single" w:sz="4" w:space="0" w:color="auto"/>
        <w:left w:val="single" w:sz="4" w:space="0" w:color="auto"/>
      </w:pBdr>
      <w:spacing w:before="100" w:beforeAutospacing="1" w:after="100" w:afterAutospacing="1"/>
      <w:jc w:val="center"/>
      <w:textAlignment w:val="center"/>
    </w:pPr>
    <w:rPr>
      <w:rFonts w:cs="Arial"/>
      <w:b/>
      <w:bCs/>
      <w:lang w:val="sl-SI"/>
    </w:rPr>
  </w:style>
  <w:style w:type="paragraph" w:customStyle="1" w:styleId="xl172">
    <w:name w:val="xl172"/>
    <w:basedOn w:val="Navaden"/>
    <w:rsid w:val="00B24734"/>
    <w:pPr>
      <w:pBdr>
        <w:left w:val="single" w:sz="4" w:space="0" w:color="auto"/>
      </w:pBdr>
      <w:spacing w:before="100" w:beforeAutospacing="1" w:after="100" w:afterAutospacing="1"/>
      <w:jc w:val="center"/>
      <w:textAlignment w:val="center"/>
    </w:pPr>
    <w:rPr>
      <w:rFonts w:cs="Arial"/>
      <w:b/>
      <w:bC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6530">
      <w:bodyDiv w:val="1"/>
      <w:marLeft w:val="0"/>
      <w:marRight w:val="0"/>
      <w:marTop w:val="0"/>
      <w:marBottom w:val="0"/>
      <w:divBdr>
        <w:top w:val="none" w:sz="0" w:space="0" w:color="auto"/>
        <w:left w:val="none" w:sz="0" w:space="0" w:color="auto"/>
        <w:bottom w:val="none" w:sz="0" w:space="0" w:color="auto"/>
        <w:right w:val="none" w:sz="0" w:space="0" w:color="auto"/>
      </w:divBdr>
    </w:div>
    <w:div w:id="657657727">
      <w:bodyDiv w:val="1"/>
      <w:marLeft w:val="0"/>
      <w:marRight w:val="0"/>
      <w:marTop w:val="0"/>
      <w:marBottom w:val="0"/>
      <w:divBdr>
        <w:top w:val="none" w:sz="0" w:space="0" w:color="auto"/>
        <w:left w:val="none" w:sz="0" w:space="0" w:color="auto"/>
        <w:bottom w:val="none" w:sz="0" w:space="0" w:color="auto"/>
        <w:right w:val="none" w:sz="0" w:space="0" w:color="auto"/>
      </w:divBdr>
    </w:div>
    <w:div w:id="1042364339">
      <w:bodyDiv w:val="1"/>
      <w:marLeft w:val="0"/>
      <w:marRight w:val="0"/>
      <w:marTop w:val="0"/>
      <w:marBottom w:val="0"/>
      <w:divBdr>
        <w:top w:val="none" w:sz="0" w:space="0" w:color="auto"/>
        <w:left w:val="none" w:sz="0" w:space="0" w:color="auto"/>
        <w:bottom w:val="none" w:sz="0" w:space="0" w:color="auto"/>
        <w:right w:val="none" w:sz="0" w:space="0" w:color="auto"/>
      </w:divBdr>
    </w:div>
    <w:div w:id="1062678594">
      <w:bodyDiv w:val="1"/>
      <w:marLeft w:val="0"/>
      <w:marRight w:val="0"/>
      <w:marTop w:val="0"/>
      <w:marBottom w:val="0"/>
      <w:divBdr>
        <w:top w:val="none" w:sz="0" w:space="0" w:color="auto"/>
        <w:left w:val="none" w:sz="0" w:space="0" w:color="auto"/>
        <w:bottom w:val="none" w:sz="0" w:space="0" w:color="auto"/>
        <w:right w:val="none" w:sz="0" w:space="0" w:color="auto"/>
      </w:divBdr>
    </w:div>
    <w:div w:id="1068042874">
      <w:bodyDiv w:val="1"/>
      <w:marLeft w:val="0"/>
      <w:marRight w:val="0"/>
      <w:marTop w:val="0"/>
      <w:marBottom w:val="0"/>
      <w:divBdr>
        <w:top w:val="none" w:sz="0" w:space="0" w:color="auto"/>
        <w:left w:val="none" w:sz="0" w:space="0" w:color="auto"/>
        <w:bottom w:val="none" w:sz="0" w:space="0" w:color="auto"/>
        <w:right w:val="none" w:sz="0" w:space="0" w:color="auto"/>
      </w:divBdr>
    </w:div>
    <w:div w:id="17577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C55F-1EAF-4107-BCFC-15B78C40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2686</Words>
  <Characters>15312</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Ekološki sklad Republike Slovenije, javni sklad</vt:lpstr>
      <vt:lpstr>Ekološki sklad Republike Slovenije, javni sklad</vt:lpstr>
    </vt:vector>
  </TitlesOfParts>
  <Company>Eko sklad</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Ekološki sklad Republike Slovenije, javni sklad</dc:title>
  <dc:creator>Zoran Bešlin</dc:creator>
  <cp:lastModifiedBy>Gašper Kavšek</cp:lastModifiedBy>
  <cp:revision>2</cp:revision>
  <cp:lastPrinted>2016-04-15T11:40:00Z</cp:lastPrinted>
  <dcterms:created xsi:type="dcterms:W3CDTF">2019-07-18T06:20:00Z</dcterms:created>
  <dcterms:modified xsi:type="dcterms:W3CDTF">2019-07-18T06:20:00Z</dcterms:modified>
</cp:coreProperties>
</file>